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71ED0" w14:textId="77777777" w:rsidR="00D545A5" w:rsidRPr="003428D4" w:rsidRDefault="00D545A5" w:rsidP="001F50D6">
      <w:pPr>
        <w:pStyle w:val="Heading1"/>
        <w:rPr>
          <w:szCs w:val="24"/>
        </w:rPr>
      </w:pPr>
      <w:bookmarkStart w:id="0" w:name="_Toc274500978"/>
      <w:bookmarkStart w:id="1" w:name="_Toc305776330"/>
      <w:bookmarkStart w:id="2" w:name="_Toc525494212"/>
      <w:r w:rsidRPr="003428D4">
        <w:rPr>
          <w:szCs w:val="24"/>
        </w:rPr>
        <w:t>Introducere</w:t>
      </w:r>
      <w:bookmarkEnd w:id="0"/>
      <w:bookmarkEnd w:id="1"/>
      <w:bookmarkEnd w:id="2"/>
    </w:p>
    <w:p w14:paraId="66C6052D" w14:textId="77777777" w:rsidR="00D545A5" w:rsidRPr="003428D4" w:rsidRDefault="00D545A5">
      <w:pPr>
        <w:pStyle w:val="Heading2"/>
        <w:rPr>
          <w:szCs w:val="24"/>
          <w:lang w:val="ro-RO"/>
        </w:rPr>
      </w:pPr>
      <w:bookmarkStart w:id="3" w:name="_Toc274500979"/>
      <w:bookmarkStart w:id="4" w:name="_Toc305776331"/>
      <w:bookmarkStart w:id="5" w:name="_Toc525494213"/>
      <w:r w:rsidRPr="003428D4">
        <w:rPr>
          <w:szCs w:val="24"/>
          <w:lang w:val="ro-RO"/>
        </w:rPr>
        <w:t>Tema proiectului</w:t>
      </w:r>
      <w:bookmarkEnd w:id="3"/>
      <w:bookmarkEnd w:id="4"/>
      <w:bookmarkEnd w:id="5"/>
    </w:p>
    <w:p w14:paraId="55C1739A" w14:textId="77777777" w:rsidR="00D545A5" w:rsidRPr="003428D4" w:rsidRDefault="00D545A5">
      <w:pPr>
        <w:pStyle w:val="BodyTextIndent"/>
        <w:rPr>
          <w:szCs w:val="24"/>
          <w:lang w:val="fr-FR"/>
        </w:rPr>
      </w:pPr>
      <w:r w:rsidRPr="003428D4">
        <w:rPr>
          <w:szCs w:val="24"/>
          <w:lang w:val="fr-FR"/>
        </w:rPr>
        <w:t>Să se proiecteze, să se verifice prin simulare S</w:t>
      </w:r>
      <w:r w:rsidR="00957C78" w:rsidRPr="003428D4">
        <w:rPr>
          <w:szCs w:val="24"/>
          <w:lang w:val="fr-FR"/>
        </w:rPr>
        <w:t>PICE</w:t>
      </w:r>
      <w:r w:rsidRPr="003428D4">
        <w:rPr>
          <w:szCs w:val="24"/>
          <w:lang w:val="fr-FR"/>
        </w:rPr>
        <w:t xml:space="preserve"> şi să se realizeze practic </w:t>
      </w:r>
      <w:r w:rsidR="00957C78" w:rsidRPr="003428D4">
        <w:rPr>
          <w:szCs w:val="24"/>
          <w:lang w:val="fr-FR"/>
        </w:rPr>
        <w:t xml:space="preserve">(opțional) </w:t>
      </w:r>
      <w:r w:rsidRPr="003428D4">
        <w:rPr>
          <w:szCs w:val="24"/>
          <w:lang w:val="fr-FR"/>
        </w:rPr>
        <w:t>un sistem analogic de prelucrare a semnalelor de audiofrecven</w:t>
      </w:r>
      <w:r w:rsidR="00E376C6" w:rsidRPr="003428D4">
        <w:rPr>
          <w:szCs w:val="24"/>
          <w:lang w:val="fr-FR"/>
        </w:rPr>
        <w:t>ț</w:t>
      </w:r>
      <w:r w:rsidRPr="003428D4">
        <w:rPr>
          <w:szCs w:val="24"/>
          <w:lang w:val="fr-FR"/>
        </w:rPr>
        <w:t>ă, alcătuit din:</w:t>
      </w:r>
    </w:p>
    <w:p w14:paraId="797CB621" w14:textId="77777777" w:rsidR="00D545A5" w:rsidRPr="003428D4" w:rsidRDefault="00D545A5" w:rsidP="00FE4081">
      <w:pPr>
        <w:numPr>
          <w:ilvl w:val="0"/>
          <w:numId w:val="7"/>
        </w:numPr>
        <w:jc w:val="both"/>
        <w:rPr>
          <w:szCs w:val="24"/>
        </w:rPr>
      </w:pPr>
      <w:r w:rsidRPr="003428D4">
        <w:rPr>
          <w:szCs w:val="24"/>
        </w:rPr>
        <w:t>2 preamplificatoare:</w:t>
      </w:r>
    </w:p>
    <w:p w14:paraId="4064125D" w14:textId="77777777" w:rsidR="00D545A5" w:rsidRPr="003428D4" w:rsidRDefault="00D545A5" w:rsidP="00FE4081">
      <w:pPr>
        <w:numPr>
          <w:ilvl w:val="0"/>
          <w:numId w:val="25"/>
        </w:numPr>
        <w:jc w:val="both"/>
        <w:rPr>
          <w:szCs w:val="24"/>
          <w:lang w:val="fr-FR"/>
        </w:rPr>
      </w:pPr>
      <w:r w:rsidRPr="003428D4">
        <w:rPr>
          <w:szCs w:val="24"/>
          <w:lang w:val="fr-FR"/>
        </w:rPr>
        <w:t>un preamplificator cu rezisten</w:t>
      </w:r>
      <w:r w:rsidR="00E376C6" w:rsidRPr="003428D4">
        <w:rPr>
          <w:szCs w:val="24"/>
          <w:lang w:val="fr-FR"/>
        </w:rPr>
        <w:t>ț</w:t>
      </w:r>
      <w:r w:rsidRPr="003428D4">
        <w:rPr>
          <w:szCs w:val="24"/>
          <w:lang w:val="fr-FR"/>
        </w:rPr>
        <w:t>ă de intrare mare</w:t>
      </w:r>
      <w:r w:rsidR="004858F5" w:rsidRPr="003428D4">
        <w:rPr>
          <w:szCs w:val="24"/>
          <w:lang w:val="fr-FR"/>
        </w:rPr>
        <w:t xml:space="preserve"> (</w:t>
      </w:r>
      <w:r w:rsidR="004858F5" w:rsidRPr="00514E5E">
        <w:rPr>
          <w:i/>
          <w:iCs/>
          <w:szCs w:val="24"/>
          <w:lang w:val="fr-FR"/>
        </w:rPr>
        <w:t>R</w:t>
      </w:r>
      <w:r w:rsidR="004858F5" w:rsidRPr="00514E5E">
        <w:rPr>
          <w:i/>
          <w:iCs/>
          <w:szCs w:val="24"/>
          <w:vertAlign w:val="subscript"/>
          <w:lang w:val="fr-FR"/>
        </w:rPr>
        <w:t>in</w:t>
      </w:r>
      <w:r w:rsidR="004858F5" w:rsidRPr="003428D4">
        <w:rPr>
          <w:szCs w:val="24"/>
          <w:lang w:val="en-US"/>
        </w:rPr>
        <w:t>&gt;1MΩ)</w:t>
      </w:r>
      <w:r w:rsidRPr="003428D4">
        <w:rPr>
          <w:szCs w:val="24"/>
          <w:lang w:val="fr-FR"/>
        </w:rPr>
        <w:t>;</w:t>
      </w:r>
    </w:p>
    <w:p w14:paraId="5A2155B9" w14:textId="77777777" w:rsidR="00D545A5" w:rsidRPr="003428D4" w:rsidRDefault="00D545A5" w:rsidP="00FE4081">
      <w:pPr>
        <w:numPr>
          <w:ilvl w:val="0"/>
          <w:numId w:val="25"/>
        </w:numPr>
        <w:jc w:val="both"/>
        <w:rPr>
          <w:szCs w:val="24"/>
          <w:lang w:val="fr-FR"/>
        </w:rPr>
      </w:pPr>
      <w:r w:rsidRPr="003428D4">
        <w:rPr>
          <w:szCs w:val="24"/>
          <w:lang w:val="fr-FR"/>
        </w:rPr>
        <w:t xml:space="preserve">un preamplificator pentru </w:t>
      </w:r>
      <w:r w:rsidR="00957C78" w:rsidRPr="003428D4">
        <w:rPr>
          <w:szCs w:val="24"/>
          <w:lang w:val="fr-FR"/>
        </w:rPr>
        <w:t xml:space="preserve">semnal de pe </w:t>
      </w:r>
      <w:r w:rsidRPr="003428D4">
        <w:rPr>
          <w:szCs w:val="24"/>
          <w:lang w:val="fr-FR"/>
        </w:rPr>
        <w:t xml:space="preserve">bandă magnetică </w:t>
      </w:r>
      <w:r w:rsidR="004858F5" w:rsidRPr="003428D4">
        <w:rPr>
          <w:szCs w:val="24"/>
          <w:lang w:val="fr-FR"/>
        </w:rPr>
        <w:t xml:space="preserve">(circuit de corecție NAB) </w:t>
      </w:r>
      <w:r w:rsidRPr="003428D4">
        <w:rPr>
          <w:color w:val="FF0000"/>
          <w:szCs w:val="24"/>
          <w:lang w:val="fr-FR"/>
        </w:rPr>
        <w:t>sau</w:t>
      </w:r>
      <w:r w:rsidRPr="003428D4">
        <w:rPr>
          <w:szCs w:val="24"/>
          <w:lang w:val="fr-FR"/>
        </w:rPr>
        <w:t xml:space="preserve"> </w:t>
      </w:r>
      <w:r w:rsidR="00957C78" w:rsidRPr="003428D4">
        <w:rPr>
          <w:szCs w:val="24"/>
          <w:lang w:val="fr-FR"/>
        </w:rPr>
        <w:t xml:space="preserve">de la </w:t>
      </w:r>
      <w:r w:rsidRPr="003428D4">
        <w:rPr>
          <w:szCs w:val="24"/>
          <w:lang w:val="fr-FR"/>
        </w:rPr>
        <w:t>doză magnetică (</w:t>
      </w:r>
      <w:r w:rsidR="004858F5" w:rsidRPr="003428D4">
        <w:rPr>
          <w:szCs w:val="24"/>
          <w:lang w:val="fr-FR"/>
        </w:rPr>
        <w:t xml:space="preserve">circuit de corecție RIAA), </w:t>
      </w:r>
      <w:r w:rsidR="004F421F" w:rsidRPr="003428D4">
        <w:rPr>
          <w:szCs w:val="24"/>
          <w:lang w:val="fr-FR"/>
        </w:rPr>
        <w:t>conform</w:t>
      </w:r>
      <w:r w:rsidRPr="003428D4">
        <w:rPr>
          <w:szCs w:val="24"/>
          <w:lang w:val="fr-FR"/>
        </w:rPr>
        <w:t xml:space="preserve"> datel</w:t>
      </w:r>
      <w:r w:rsidR="004F421F" w:rsidRPr="003428D4">
        <w:rPr>
          <w:szCs w:val="24"/>
          <w:lang w:val="fr-FR"/>
        </w:rPr>
        <w:t>or</w:t>
      </w:r>
      <w:r w:rsidRPr="003428D4">
        <w:rPr>
          <w:szCs w:val="24"/>
          <w:lang w:val="fr-FR"/>
        </w:rPr>
        <w:t xml:space="preserve"> de proiectare;</w:t>
      </w:r>
    </w:p>
    <w:p w14:paraId="4BE26F2D" w14:textId="77777777" w:rsidR="00D545A5" w:rsidRPr="003428D4" w:rsidRDefault="00D545A5" w:rsidP="00FE4081">
      <w:pPr>
        <w:numPr>
          <w:ilvl w:val="0"/>
          <w:numId w:val="8"/>
        </w:numPr>
        <w:jc w:val="both"/>
        <w:rPr>
          <w:szCs w:val="24"/>
        </w:rPr>
      </w:pPr>
      <w:r w:rsidRPr="003428D4">
        <w:rPr>
          <w:szCs w:val="24"/>
        </w:rPr>
        <w:t>1 mixer analogic cu 3 intrări:</w:t>
      </w:r>
    </w:p>
    <w:p w14:paraId="48CFEA70" w14:textId="77777777" w:rsidR="00D545A5" w:rsidRPr="003428D4" w:rsidRDefault="00D545A5" w:rsidP="00FE4081">
      <w:pPr>
        <w:numPr>
          <w:ilvl w:val="0"/>
          <w:numId w:val="26"/>
        </w:numPr>
        <w:jc w:val="both"/>
        <w:rPr>
          <w:szCs w:val="24"/>
          <w:lang w:val="fr-FR"/>
        </w:rPr>
      </w:pPr>
      <w:r w:rsidRPr="003428D4">
        <w:rPr>
          <w:szCs w:val="24"/>
          <w:lang w:val="fr-FR"/>
        </w:rPr>
        <w:t xml:space="preserve">o intrare pentru semnalul cules de la </w:t>
      </w:r>
      <w:r w:rsidR="007D314E" w:rsidRPr="003428D4">
        <w:rPr>
          <w:szCs w:val="24"/>
          <w:lang w:val="fr-FR"/>
        </w:rPr>
        <w:t>preamplificator</w:t>
      </w:r>
      <w:r w:rsidRPr="003428D4">
        <w:rPr>
          <w:szCs w:val="24"/>
          <w:lang w:val="fr-FR"/>
        </w:rPr>
        <w:t>ul</w:t>
      </w:r>
      <w:r w:rsidR="007D314E" w:rsidRPr="003428D4">
        <w:rPr>
          <w:szCs w:val="24"/>
          <w:lang w:val="fr-FR"/>
        </w:rPr>
        <w:t xml:space="preserve"> cu rezisten</w:t>
      </w:r>
      <w:r w:rsidR="00E376C6" w:rsidRPr="003428D4">
        <w:rPr>
          <w:szCs w:val="24"/>
          <w:lang w:val="fr-FR"/>
        </w:rPr>
        <w:t>ț</w:t>
      </w:r>
      <w:r w:rsidR="007D314E" w:rsidRPr="003428D4">
        <w:rPr>
          <w:szCs w:val="24"/>
          <w:lang w:val="fr-FR"/>
        </w:rPr>
        <w:t>ă de intrare mare</w:t>
      </w:r>
      <w:r w:rsidRPr="003428D4">
        <w:rPr>
          <w:szCs w:val="24"/>
          <w:lang w:val="fr-FR"/>
        </w:rPr>
        <w:t>;</w:t>
      </w:r>
    </w:p>
    <w:p w14:paraId="6B61A366" w14:textId="77777777" w:rsidR="00D545A5" w:rsidRPr="003428D4" w:rsidRDefault="00D545A5" w:rsidP="00FE4081">
      <w:pPr>
        <w:numPr>
          <w:ilvl w:val="0"/>
          <w:numId w:val="26"/>
        </w:numPr>
        <w:jc w:val="both"/>
        <w:rPr>
          <w:szCs w:val="24"/>
          <w:lang w:val="fr-FR"/>
        </w:rPr>
      </w:pPr>
      <w:r w:rsidRPr="003428D4">
        <w:rPr>
          <w:szCs w:val="24"/>
          <w:lang w:val="fr-FR"/>
        </w:rPr>
        <w:t>o intrare pentru semnalul cules de la preamplificator</w:t>
      </w:r>
      <w:r w:rsidR="007D314E" w:rsidRPr="003428D4">
        <w:rPr>
          <w:szCs w:val="24"/>
          <w:lang w:val="fr-FR"/>
        </w:rPr>
        <w:t xml:space="preserve">ul pentru bandă magnetică </w:t>
      </w:r>
      <w:r w:rsidR="007D314E" w:rsidRPr="003428D4">
        <w:rPr>
          <w:color w:val="FF0000"/>
          <w:szCs w:val="24"/>
          <w:lang w:val="fr-FR"/>
        </w:rPr>
        <w:t>sau</w:t>
      </w:r>
      <w:r w:rsidR="007D314E" w:rsidRPr="003428D4">
        <w:rPr>
          <w:szCs w:val="24"/>
          <w:lang w:val="fr-FR"/>
        </w:rPr>
        <w:t xml:space="preserve"> doză magnetică</w:t>
      </w:r>
      <w:r w:rsidRPr="003428D4">
        <w:rPr>
          <w:szCs w:val="24"/>
          <w:lang w:val="fr-FR"/>
        </w:rPr>
        <w:t>;</w:t>
      </w:r>
    </w:p>
    <w:p w14:paraId="1BC682A8" w14:textId="77777777" w:rsidR="00057B5E" w:rsidRPr="003428D4" w:rsidRDefault="00057B5E" w:rsidP="00FE4081">
      <w:pPr>
        <w:numPr>
          <w:ilvl w:val="0"/>
          <w:numId w:val="26"/>
        </w:numPr>
        <w:jc w:val="both"/>
        <w:rPr>
          <w:szCs w:val="24"/>
        </w:rPr>
      </w:pPr>
      <w:r w:rsidRPr="003428D4">
        <w:rPr>
          <w:szCs w:val="24"/>
        </w:rPr>
        <w:t>o intrare directă</w:t>
      </w:r>
      <w:r w:rsidR="00A3585E" w:rsidRPr="003428D4">
        <w:rPr>
          <w:szCs w:val="24"/>
        </w:rPr>
        <w:t>, cu rezistență d</w:t>
      </w:r>
      <w:r w:rsidR="004858F5" w:rsidRPr="003428D4">
        <w:rPr>
          <w:szCs w:val="24"/>
        </w:rPr>
        <w:t>e</w:t>
      </w:r>
      <w:r w:rsidR="00A3585E" w:rsidRPr="003428D4">
        <w:rPr>
          <w:szCs w:val="24"/>
        </w:rPr>
        <w:t xml:space="preserve"> </w:t>
      </w:r>
      <w:r w:rsidR="004858F5" w:rsidRPr="003428D4">
        <w:rPr>
          <w:szCs w:val="24"/>
        </w:rPr>
        <w:t>intrare relativ mică (10kΩ)</w:t>
      </w:r>
      <w:r w:rsidRPr="003428D4">
        <w:rPr>
          <w:szCs w:val="24"/>
        </w:rPr>
        <w:t>;</w:t>
      </w:r>
    </w:p>
    <w:p w14:paraId="298F3196" w14:textId="77777777" w:rsidR="00D545A5" w:rsidRPr="003428D4" w:rsidRDefault="003202A6" w:rsidP="00FE4081">
      <w:pPr>
        <w:numPr>
          <w:ilvl w:val="0"/>
          <w:numId w:val="9"/>
        </w:numPr>
        <w:jc w:val="both"/>
        <w:rPr>
          <w:szCs w:val="24"/>
          <w:lang w:val="fr-FR"/>
        </w:rPr>
      </w:pPr>
      <w:r w:rsidRPr="003428D4">
        <w:rPr>
          <w:szCs w:val="24"/>
          <w:lang w:val="fr-FR"/>
        </w:rPr>
        <w:t>un</w:t>
      </w:r>
      <w:r w:rsidR="00D545A5" w:rsidRPr="003428D4">
        <w:rPr>
          <w:szCs w:val="24"/>
          <w:lang w:val="fr-FR"/>
        </w:rPr>
        <w:t xml:space="preserve"> corector de ton pentru frecven</w:t>
      </w:r>
      <w:r w:rsidR="00E376C6" w:rsidRPr="003428D4">
        <w:rPr>
          <w:szCs w:val="24"/>
          <w:lang w:val="fr-FR"/>
        </w:rPr>
        <w:t>ț</w:t>
      </w:r>
      <w:r w:rsidR="00D545A5" w:rsidRPr="003428D4">
        <w:rPr>
          <w:szCs w:val="24"/>
          <w:lang w:val="fr-FR"/>
        </w:rPr>
        <w:t>e joase şi înalte</w:t>
      </w:r>
      <w:r w:rsidR="007D314E" w:rsidRPr="003428D4">
        <w:rPr>
          <w:szCs w:val="24"/>
          <w:lang w:val="fr-FR"/>
        </w:rPr>
        <w:t xml:space="preserve"> </w:t>
      </w:r>
      <w:r w:rsidR="007D314E" w:rsidRPr="003428D4">
        <w:rPr>
          <w:color w:val="FF0000"/>
          <w:szCs w:val="24"/>
          <w:lang w:val="fr-FR"/>
        </w:rPr>
        <w:t>sau</w:t>
      </w:r>
      <w:r w:rsidR="007D314E" w:rsidRPr="003428D4">
        <w:rPr>
          <w:szCs w:val="24"/>
          <w:lang w:val="fr-FR"/>
        </w:rPr>
        <w:t xml:space="preserve"> </w:t>
      </w:r>
      <w:r w:rsidRPr="003428D4">
        <w:rPr>
          <w:szCs w:val="24"/>
          <w:lang w:val="fr-FR"/>
        </w:rPr>
        <w:t>un</w:t>
      </w:r>
      <w:r w:rsidR="007D314E" w:rsidRPr="003428D4">
        <w:rPr>
          <w:szCs w:val="24"/>
          <w:lang w:val="fr-FR"/>
        </w:rPr>
        <w:t xml:space="preserve"> egalizor grafic</w:t>
      </w:r>
      <w:r w:rsidR="00D545A5" w:rsidRPr="003428D4">
        <w:rPr>
          <w:szCs w:val="24"/>
          <w:lang w:val="fr-FR"/>
        </w:rPr>
        <w:t>.</w:t>
      </w:r>
    </w:p>
    <w:p w14:paraId="756E1710" w14:textId="77777777" w:rsidR="00D62A20" w:rsidRPr="003428D4" w:rsidRDefault="00D62A20" w:rsidP="00D62A20">
      <w:pPr>
        <w:pStyle w:val="Heading2"/>
        <w:rPr>
          <w:szCs w:val="24"/>
          <w:lang w:val="ro-RO"/>
        </w:rPr>
      </w:pPr>
      <w:bookmarkStart w:id="6" w:name="_Toc274500981"/>
      <w:bookmarkStart w:id="7" w:name="_Toc305776333"/>
      <w:bookmarkStart w:id="8" w:name="_Toc525494214"/>
      <w:r w:rsidRPr="003428D4">
        <w:rPr>
          <w:szCs w:val="24"/>
          <w:lang w:val="ro-RO"/>
        </w:rPr>
        <w:t>Schema bloc</w:t>
      </w:r>
      <w:bookmarkEnd w:id="6"/>
      <w:bookmarkEnd w:id="7"/>
      <w:bookmarkEnd w:id="8"/>
    </w:p>
    <w:p w14:paraId="1B77BD45" w14:textId="77777777" w:rsidR="00D62A20" w:rsidRPr="003428D4" w:rsidRDefault="00295323" w:rsidP="00D62A20">
      <w:pPr>
        <w:jc w:val="center"/>
        <w:rPr>
          <w:szCs w:val="24"/>
          <w:lang w:val="ro-RO"/>
        </w:rPr>
      </w:pPr>
      <w:r w:rsidRPr="003428D4">
        <w:rPr>
          <w:noProof/>
          <w:szCs w:val="24"/>
          <w:lang w:val="ro-RO"/>
        </w:rPr>
        <w:drawing>
          <wp:inline distT="0" distB="0" distL="0" distR="0" wp14:anchorId="6EA36359" wp14:editId="0D2744D9">
            <wp:extent cx="5358765" cy="200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2939" t="3886" r="2116" b="8548"/>
                    <a:stretch>
                      <a:fillRect/>
                    </a:stretch>
                  </pic:blipFill>
                  <pic:spPr bwMode="auto">
                    <a:xfrm>
                      <a:off x="0" y="0"/>
                      <a:ext cx="5358765" cy="2003425"/>
                    </a:xfrm>
                    <a:prstGeom prst="rect">
                      <a:avLst/>
                    </a:prstGeom>
                    <a:noFill/>
                    <a:ln>
                      <a:noFill/>
                    </a:ln>
                  </pic:spPr>
                </pic:pic>
              </a:graphicData>
            </a:graphic>
          </wp:inline>
        </w:drawing>
      </w:r>
    </w:p>
    <w:p w14:paraId="5BA4CEAA" w14:textId="77777777" w:rsidR="00D62A20" w:rsidRPr="003428D4" w:rsidRDefault="00D62A20" w:rsidP="00D62A20">
      <w:pPr>
        <w:jc w:val="center"/>
        <w:rPr>
          <w:sz w:val="20"/>
          <w:lang w:val="ro-RO"/>
        </w:rPr>
      </w:pPr>
      <w:r w:rsidRPr="003428D4">
        <w:rPr>
          <w:b/>
          <w:sz w:val="20"/>
          <w:lang w:val="ro-RO"/>
        </w:rPr>
        <w:t>Fig. 1.1.</w:t>
      </w:r>
      <w:r w:rsidRPr="003428D4">
        <w:rPr>
          <w:sz w:val="20"/>
          <w:lang w:val="ro-RO"/>
        </w:rPr>
        <w:t xml:space="preserve"> </w:t>
      </w:r>
      <w:r w:rsidRPr="003428D4">
        <w:rPr>
          <w:i/>
          <w:iCs/>
          <w:sz w:val="20"/>
          <w:lang w:val="ro-RO"/>
        </w:rPr>
        <w:t>Schema bloc a sistemului analogic de prelucrare a semnalelor de audiofrecven</w:t>
      </w:r>
      <w:r w:rsidR="00E376C6" w:rsidRPr="003428D4">
        <w:rPr>
          <w:i/>
          <w:iCs/>
          <w:sz w:val="20"/>
          <w:lang w:val="ro-RO"/>
        </w:rPr>
        <w:t>ț</w:t>
      </w:r>
      <w:r w:rsidRPr="003428D4">
        <w:rPr>
          <w:i/>
          <w:iCs/>
          <w:sz w:val="20"/>
          <w:lang w:val="ro-RO"/>
        </w:rPr>
        <w:t>ă</w:t>
      </w:r>
    </w:p>
    <w:p w14:paraId="5C993E5A" w14:textId="77777777" w:rsidR="009A780C" w:rsidRPr="003428D4" w:rsidRDefault="009A780C" w:rsidP="003428D4">
      <w:pPr>
        <w:jc w:val="both"/>
        <w:rPr>
          <w:szCs w:val="24"/>
        </w:rPr>
      </w:pPr>
    </w:p>
    <w:p w14:paraId="7DF9E06D" w14:textId="77777777" w:rsidR="00D545A5" w:rsidRPr="003428D4" w:rsidRDefault="00D545A5">
      <w:pPr>
        <w:pStyle w:val="Heading2"/>
        <w:rPr>
          <w:szCs w:val="24"/>
        </w:rPr>
      </w:pPr>
      <w:bookmarkStart w:id="9" w:name="_Toc274500980"/>
      <w:bookmarkStart w:id="10" w:name="_Toc305776332"/>
      <w:bookmarkStart w:id="11" w:name="_Toc525494215"/>
      <w:r w:rsidRPr="003428D4">
        <w:rPr>
          <w:szCs w:val="24"/>
        </w:rPr>
        <w:t>Datele de proiectare</w:t>
      </w:r>
      <w:bookmarkEnd w:id="9"/>
      <w:bookmarkEnd w:id="10"/>
      <w:bookmarkEnd w:id="11"/>
    </w:p>
    <w:p w14:paraId="7623BEB7" w14:textId="77777777" w:rsidR="00D545A5" w:rsidRPr="003428D4" w:rsidRDefault="00D545A5" w:rsidP="00FE4081">
      <w:pPr>
        <w:numPr>
          <w:ilvl w:val="0"/>
          <w:numId w:val="10"/>
        </w:numPr>
        <w:spacing w:before="60"/>
        <w:jc w:val="both"/>
        <w:rPr>
          <w:szCs w:val="24"/>
          <w:lang w:val="fr-FR"/>
        </w:rPr>
      </w:pPr>
      <w:r w:rsidRPr="003428D4">
        <w:rPr>
          <w:szCs w:val="24"/>
          <w:lang w:val="fr-FR"/>
        </w:rPr>
        <w:t xml:space="preserve">pentru preamplificatorul cu </w:t>
      </w:r>
      <w:r w:rsidR="00085235" w:rsidRPr="003428D4">
        <w:rPr>
          <w:szCs w:val="24"/>
          <w:lang w:val="fr-FR"/>
        </w:rPr>
        <w:t>rezisten</w:t>
      </w:r>
      <w:r w:rsidR="00E376C6" w:rsidRPr="003428D4">
        <w:rPr>
          <w:szCs w:val="24"/>
          <w:lang w:val="fr-FR"/>
        </w:rPr>
        <w:t>ț</w:t>
      </w:r>
      <w:r w:rsidR="00085235" w:rsidRPr="003428D4">
        <w:rPr>
          <w:szCs w:val="24"/>
          <w:lang w:val="fr-FR"/>
        </w:rPr>
        <w:t>ă</w:t>
      </w:r>
      <w:r w:rsidRPr="003428D4">
        <w:rPr>
          <w:szCs w:val="24"/>
          <w:lang w:val="fr-FR"/>
        </w:rPr>
        <w:t xml:space="preserve"> mare de intrare:</w:t>
      </w:r>
    </w:p>
    <w:p w14:paraId="54585BE7" w14:textId="77777777" w:rsidR="00ED3DAC" w:rsidRPr="003428D4" w:rsidRDefault="008A3566" w:rsidP="00976590">
      <w:pPr>
        <w:numPr>
          <w:ilvl w:val="1"/>
          <w:numId w:val="21"/>
        </w:numPr>
        <w:spacing w:before="60"/>
        <w:jc w:val="both"/>
        <w:rPr>
          <w:szCs w:val="24"/>
          <w:lang w:val="fr-FR"/>
        </w:rPr>
      </w:pPr>
      <w:r w:rsidRPr="003428D4">
        <w:rPr>
          <w:szCs w:val="24"/>
          <w:lang w:val="fr-FR"/>
        </w:rPr>
        <w:t>R</w:t>
      </w:r>
      <w:r w:rsidRPr="003428D4">
        <w:rPr>
          <w:szCs w:val="24"/>
          <w:vertAlign w:val="subscript"/>
          <w:lang w:val="fr-FR"/>
        </w:rPr>
        <w:t>in,min</w:t>
      </w:r>
      <w:r w:rsidRPr="003428D4">
        <w:rPr>
          <w:szCs w:val="24"/>
          <w:lang w:val="fr-FR"/>
        </w:rPr>
        <w:t>=……….MΩ</w:t>
      </w:r>
      <w:r w:rsidR="00ED3DAC" w:rsidRPr="003428D4">
        <w:rPr>
          <w:szCs w:val="24"/>
          <w:lang w:val="fr-FR"/>
        </w:rPr>
        <w:t>;</w:t>
      </w:r>
    </w:p>
    <w:p w14:paraId="5CCA9CA2" w14:textId="77777777" w:rsidR="008A3566" w:rsidRPr="003428D4" w:rsidRDefault="008A3566" w:rsidP="00976590">
      <w:pPr>
        <w:numPr>
          <w:ilvl w:val="1"/>
          <w:numId w:val="21"/>
        </w:numPr>
        <w:spacing w:before="60"/>
        <w:jc w:val="both"/>
        <w:rPr>
          <w:szCs w:val="24"/>
          <w:lang w:val="fr-FR"/>
        </w:rPr>
      </w:pPr>
      <w:r w:rsidRPr="003428D4">
        <w:rPr>
          <w:szCs w:val="24"/>
          <w:lang w:val="fr-FR"/>
        </w:rPr>
        <w:t>caștigul G</w:t>
      </w:r>
      <w:r w:rsidRPr="003428D4">
        <w:rPr>
          <w:szCs w:val="24"/>
          <w:vertAlign w:val="subscript"/>
          <w:lang w:val="fr-FR"/>
        </w:rPr>
        <w:t>1</w:t>
      </w:r>
      <w:r w:rsidRPr="003428D4">
        <w:rPr>
          <w:szCs w:val="24"/>
          <w:lang w:val="fr-FR"/>
        </w:rPr>
        <w:t>=……….dB</w:t>
      </w:r>
      <w:r w:rsidR="00AE051A" w:rsidRPr="003428D4">
        <w:rPr>
          <w:szCs w:val="24"/>
          <w:lang w:val="fr-FR"/>
        </w:rPr>
        <w:t>.</w:t>
      </w:r>
    </w:p>
    <w:p w14:paraId="63E7EC62" w14:textId="77777777" w:rsidR="00D545A5" w:rsidRPr="003428D4" w:rsidRDefault="00D545A5" w:rsidP="00FE4081">
      <w:pPr>
        <w:numPr>
          <w:ilvl w:val="0"/>
          <w:numId w:val="11"/>
        </w:numPr>
        <w:spacing w:before="60"/>
        <w:jc w:val="both"/>
        <w:rPr>
          <w:szCs w:val="24"/>
          <w:lang w:val="fr-FR"/>
        </w:rPr>
      </w:pPr>
      <w:r w:rsidRPr="003428D4">
        <w:rPr>
          <w:szCs w:val="24"/>
          <w:lang w:val="fr-FR"/>
        </w:rPr>
        <w:t>pentru preamplificator</w:t>
      </w:r>
      <w:r w:rsidR="00085235" w:rsidRPr="003428D4">
        <w:rPr>
          <w:szCs w:val="24"/>
          <w:lang w:val="fr-FR"/>
        </w:rPr>
        <w:t xml:space="preserve">ul de </w:t>
      </w:r>
      <w:r w:rsidR="008A3566" w:rsidRPr="003428D4">
        <w:rPr>
          <w:szCs w:val="24"/>
          <w:lang w:val="fr-FR"/>
        </w:rPr>
        <w:t xml:space="preserve">semnal de pe </w:t>
      </w:r>
      <w:r w:rsidR="00085235" w:rsidRPr="003428D4">
        <w:rPr>
          <w:szCs w:val="24"/>
          <w:lang w:val="fr-FR"/>
        </w:rPr>
        <w:t>bandă magnetică</w:t>
      </w:r>
      <w:r w:rsidR="008A3566" w:rsidRPr="003428D4">
        <w:rPr>
          <w:szCs w:val="24"/>
          <w:lang w:val="fr-FR"/>
        </w:rPr>
        <w:t xml:space="preserve"> (circuitul de corecție NAB)</w:t>
      </w:r>
      <w:r w:rsidRPr="003428D4">
        <w:rPr>
          <w:szCs w:val="24"/>
          <w:lang w:val="fr-FR"/>
        </w:rPr>
        <w:t>:</w:t>
      </w:r>
    </w:p>
    <w:p w14:paraId="53645D44" w14:textId="77777777" w:rsidR="008A3566" w:rsidRPr="003428D4" w:rsidRDefault="008A3566" w:rsidP="00FE4081">
      <w:pPr>
        <w:numPr>
          <w:ilvl w:val="1"/>
          <w:numId w:val="22"/>
        </w:numPr>
        <w:spacing w:before="60"/>
        <w:jc w:val="both"/>
        <w:rPr>
          <w:szCs w:val="24"/>
          <w:lang w:val="fr-FR"/>
        </w:rPr>
      </w:pPr>
      <w:r w:rsidRPr="003428D4">
        <w:rPr>
          <w:szCs w:val="24"/>
          <w:lang w:val="fr-FR"/>
        </w:rPr>
        <w:t>câștigul G</w:t>
      </w:r>
      <w:r w:rsidRPr="003428D4">
        <w:rPr>
          <w:szCs w:val="24"/>
          <w:vertAlign w:val="subscript"/>
          <w:lang w:val="fr-FR"/>
        </w:rPr>
        <w:t>2NAB</w:t>
      </w:r>
      <w:r w:rsidRPr="003428D4">
        <w:rPr>
          <w:szCs w:val="24"/>
          <w:lang w:val="fr-FR"/>
        </w:rPr>
        <w:t>=……….dB</w:t>
      </w:r>
      <w:r w:rsidR="00ED3DAC" w:rsidRPr="003428D4">
        <w:rPr>
          <w:szCs w:val="24"/>
          <w:lang w:val="fr-FR"/>
        </w:rPr>
        <w:t>;</w:t>
      </w:r>
    </w:p>
    <w:p w14:paraId="4C5AE899" w14:textId="77777777" w:rsidR="008A3566" w:rsidRPr="003428D4" w:rsidRDefault="008A3566" w:rsidP="00FE4081">
      <w:pPr>
        <w:numPr>
          <w:ilvl w:val="1"/>
          <w:numId w:val="22"/>
        </w:numPr>
        <w:spacing w:before="60"/>
        <w:jc w:val="both"/>
        <w:rPr>
          <w:szCs w:val="24"/>
          <w:lang w:val="fr-FR"/>
        </w:rPr>
      </w:pPr>
      <w:r w:rsidRPr="003428D4">
        <w:rPr>
          <w:szCs w:val="24"/>
          <w:lang w:val="fr-FR"/>
        </w:rPr>
        <w:t>frecvențele caracteristice: f</w:t>
      </w:r>
      <w:r w:rsidRPr="003428D4">
        <w:rPr>
          <w:szCs w:val="24"/>
          <w:vertAlign w:val="subscript"/>
          <w:lang w:val="fr-FR"/>
        </w:rPr>
        <w:t>1</w:t>
      </w:r>
      <w:r w:rsidRPr="003428D4">
        <w:rPr>
          <w:szCs w:val="24"/>
          <w:lang w:val="fr-FR"/>
        </w:rPr>
        <w:t>=3183Hz, f</w:t>
      </w:r>
      <w:r w:rsidRPr="003428D4">
        <w:rPr>
          <w:szCs w:val="24"/>
          <w:vertAlign w:val="subscript"/>
          <w:lang w:val="fr-FR"/>
        </w:rPr>
        <w:t>2</w:t>
      </w:r>
      <w:r w:rsidRPr="003428D4">
        <w:rPr>
          <w:szCs w:val="24"/>
          <w:lang w:val="fr-FR"/>
        </w:rPr>
        <w:t>=50Hz</w:t>
      </w:r>
      <w:r w:rsidR="00AE051A" w:rsidRPr="003428D4">
        <w:rPr>
          <w:szCs w:val="24"/>
          <w:lang w:val="fr-FR"/>
        </w:rPr>
        <w:t>.</w:t>
      </w:r>
    </w:p>
    <w:p w14:paraId="569A08D4" w14:textId="77777777" w:rsidR="009E5540" w:rsidRPr="003428D4" w:rsidRDefault="009E5540" w:rsidP="009E5540">
      <w:pPr>
        <w:numPr>
          <w:ilvl w:val="0"/>
          <w:numId w:val="1"/>
        </w:numPr>
        <w:spacing w:before="60"/>
        <w:jc w:val="both"/>
        <w:rPr>
          <w:szCs w:val="24"/>
          <w:lang w:val="fr-FR"/>
        </w:rPr>
      </w:pPr>
      <w:r w:rsidRPr="003428D4">
        <w:rPr>
          <w:szCs w:val="24"/>
          <w:lang w:val="fr-FR"/>
        </w:rPr>
        <w:t xml:space="preserve">pentru preamplificatorul de </w:t>
      </w:r>
      <w:r w:rsidR="008A3566" w:rsidRPr="003428D4">
        <w:rPr>
          <w:szCs w:val="24"/>
          <w:lang w:val="fr-FR"/>
        </w:rPr>
        <w:t>semnal de la</w:t>
      </w:r>
      <w:r w:rsidRPr="003428D4">
        <w:rPr>
          <w:szCs w:val="24"/>
          <w:lang w:val="fr-FR"/>
        </w:rPr>
        <w:t xml:space="preserve"> doză magnetică</w:t>
      </w:r>
      <w:r w:rsidR="008A3566" w:rsidRPr="003428D4">
        <w:rPr>
          <w:szCs w:val="24"/>
          <w:lang w:val="fr-FR"/>
        </w:rPr>
        <w:t xml:space="preserve"> (circuitul de corecție RIAA)</w:t>
      </w:r>
      <w:r w:rsidRPr="003428D4">
        <w:rPr>
          <w:szCs w:val="24"/>
          <w:lang w:val="fr-FR"/>
        </w:rPr>
        <w:t>:</w:t>
      </w:r>
    </w:p>
    <w:p w14:paraId="6E517F49" w14:textId="77777777" w:rsidR="008A3566" w:rsidRPr="003428D4" w:rsidRDefault="008A3566" w:rsidP="00FE4081">
      <w:pPr>
        <w:numPr>
          <w:ilvl w:val="0"/>
          <w:numId w:val="23"/>
        </w:numPr>
        <w:spacing w:before="60"/>
        <w:jc w:val="both"/>
        <w:rPr>
          <w:szCs w:val="24"/>
          <w:lang w:val="fr-FR"/>
        </w:rPr>
      </w:pPr>
      <w:r w:rsidRPr="003428D4">
        <w:rPr>
          <w:szCs w:val="24"/>
          <w:lang w:val="fr-FR"/>
        </w:rPr>
        <w:t>câștigul G</w:t>
      </w:r>
      <w:r w:rsidRPr="003428D4">
        <w:rPr>
          <w:szCs w:val="24"/>
          <w:vertAlign w:val="subscript"/>
          <w:lang w:val="fr-FR"/>
        </w:rPr>
        <w:t>2RIAA</w:t>
      </w:r>
      <w:r w:rsidRPr="003428D4">
        <w:rPr>
          <w:szCs w:val="24"/>
          <w:lang w:val="fr-FR"/>
        </w:rPr>
        <w:t>=……….dB</w:t>
      </w:r>
      <w:r w:rsidR="00ED3DAC" w:rsidRPr="003428D4">
        <w:rPr>
          <w:szCs w:val="24"/>
          <w:lang w:val="fr-FR"/>
        </w:rPr>
        <w:t>;</w:t>
      </w:r>
    </w:p>
    <w:p w14:paraId="478CFE4B" w14:textId="77777777" w:rsidR="008A3566" w:rsidRPr="003428D4" w:rsidRDefault="008A3566" w:rsidP="00FE4081">
      <w:pPr>
        <w:numPr>
          <w:ilvl w:val="0"/>
          <w:numId w:val="23"/>
        </w:numPr>
        <w:spacing w:before="60"/>
        <w:jc w:val="both"/>
        <w:rPr>
          <w:szCs w:val="24"/>
          <w:lang w:val="fr-FR"/>
        </w:rPr>
      </w:pPr>
      <w:r w:rsidRPr="003428D4">
        <w:rPr>
          <w:szCs w:val="24"/>
        </w:rPr>
        <w:t>frecvențele caracteristice: f</w:t>
      </w:r>
      <w:r w:rsidRPr="003428D4">
        <w:rPr>
          <w:szCs w:val="24"/>
          <w:vertAlign w:val="subscript"/>
        </w:rPr>
        <w:t>1</w:t>
      </w:r>
      <w:r w:rsidRPr="003428D4">
        <w:rPr>
          <w:szCs w:val="24"/>
        </w:rPr>
        <w:t>=500Hz, f</w:t>
      </w:r>
      <w:r w:rsidRPr="003428D4">
        <w:rPr>
          <w:szCs w:val="24"/>
          <w:vertAlign w:val="subscript"/>
        </w:rPr>
        <w:t>2</w:t>
      </w:r>
      <w:r w:rsidRPr="003428D4">
        <w:rPr>
          <w:szCs w:val="24"/>
        </w:rPr>
        <w:t>=50Hz, f</w:t>
      </w:r>
      <w:r w:rsidRPr="003428D4">
        <w:rPr>
          <w:szCs w:val="24"/>
          <w:vertAlign w:val="subscript"/>
        </w:rPr>
        <w:t>3</w:t>
      </w:r>
      <w:r w:rsidRPr="003428D4">
        <w:rPr>
          <w:szCs w:val="24"/>
        </w:rPr>
        <w:t>=2122Hz</w:t>
      </w:r>
      <w:r w:rsidR="00AE051A" w:rsidRPr="003428D4">
        <w:rPr>
          <w:szCs w:val="24"/>
        </w:rPr>
        <w:t>.</w:t>
      </w:r>
    </w:p>
    <w:p w14:paraId="070456F2" w14:textId="77777777" w:rsidR="00D545A5" w:rsidRPr="003428D4" w:rsidRDefault="00D545A5" w:rsidP="00FE4081">
      <w:pPr>
        <w:numPr>
          <w:ilvl w:val="0"/>
          <w:numId w:val="12"/>
        </w:numPr>
        <w:spacing w:before="60"/>
        <w:jc w:val="both"/>
        <w:rPr>
          <w:szCs w:val="24"/>
        </w:rPr>
      </w:pPr>
      <w:r w:rsidRPr="003428D4">
        <w:rPr>
          <w:szCs w:val="24"/>
        </w:rPr>
        <w:t>pentru mixerul analogic (circuit</w:t>
      </w:r>
      <w:r w:rsidR="00814E01" w:rsidRPr="003428D4">
        <w:rPr>
          <w:szCs w:val="24"/>
        </w:rPr>
        <w:t>ul</w:t>
      </w:r>
      <w:r w:rsidRPr="003428D4">
        <w:rPr>
          <w:szCs w:val="24"/>
        </w:rPr>
        <w:t xml:space="preserve"> sumator):</w:t>
      </w:r>
    </w:p>
    <w:p w14:paraId="4C883145" w14:textId="64A19FB4" w:rsidR="009D3464" w:rsidRPr="003428D4" w:rsidRDefault="009D3464" w:rsidP="00FE4081">
      <w:pPr>
        <w:numPr>
          <w:ilvl w:val="1"/>
          <w:numId w:val="24"/>
        </w:numPr>
        <w:spacing w:before="60"/>
        <w:jc w:val="both"/>
        <w:rPr>
          <w:szCs w:val="24"/>
        </w:rPr>
      </w:pPr>
      <w:r w:rsidRPr="003428D4">
        <w:rPr>
          <w:szCs w:val="24"/>
        </w:rPr>
        <w:t>câștigul pe fiecare intrare G</w:t>
      </w:r>
      <w:r w:rsidRPr="003428D4">
        <w:rPr>
          <w:szCs w:val="24"/>
          <w:vertAlign w:val="subscript"/>
        </w:rPr>
        <w:t>3</w:t>
      </w:r>
      <w:r w:rsidRPr="003428D4">
        <w:rPr>
          <w:szCs w:val="24"/>
        </w:rPr>
        <w:t>=0</w:t>
      </w:r>
      <w:r w:rsidR="00ED3DAC" w:rsidRPr="003428D4">
        <w:rPr>
          <w:szCs w:val="24"/>
        </w:rPr>
        <w:t>;</w:t>
      </w:r>
    </w:p>
    <w:p w14:paraId="1FD6F61D" w14:textId="77777777" w:rsidR="009D3464" w:rsidRPr="003428D4" w:rsidRDefault="009D3464" w:rsidP="00FE4081">
      <w:pPr>
        <w:numPr>
          <w:ilvl w:val="1"/>
          <w:numId w:val="24"/>
        </w:numPr>
        <w:spacing w:before="60"/>
        <w:jc w:val="both"/>
        <w:rPr>
          <w:szCs w:val="24"/>
        </w:rPr>
      </w:pPr>
      <w:r w:rsidRPr="003428D4">
        <w:rPr>
          <w:szCs w:val="24"/>
        </w:rPr>
        <w:t>R</w:t>
      </w:r>
      <w:r w:rsidRPr="003428D4">
        <w:rPr>
          <w:szCs w:val="24"/>
          <w:vertAlign w:val="subscript"/>
        </w:rPr>
        <w:t>in,mix</w:t>
      </w:r>
      <w:r w:rsidRPr="003428D4">
        <w:rPr>
          <w:szCs w:val="24"/>
        </w:rPr>
        <w:t>=10kΩ</w:t>
      </w:r>
      <w:r w:rsidR="00AE051A" w:rsidRPr="003428D4">
        <w:rPr>
          <w:szCs w:val="24"/>
        </w:rPr>
        <w:t>.</w:t>
      </w:r>
    </w:p>
    <w:p w14:paraId="14AC8C68" w14:textId="77777777" w:rsidR="00D545A5" w:rsidRPr="003428D4" w:rsidRDefault="00D545A5" w:rsidP="00FE4081">
      <w:pPr>
        <w:numPr>
          <w:ilvl w:val="0"/>
          <w:numId w:val="13"/>
        </w:numPr>
        <w:spacing w:before="60"/>
        <w:jc w:val="both"/>
        <w:rPr>
          <w:szCs w:val="24"/>
        </w:rPr>
      </w:pPr>
      <w:r w:rsidRPr="003428D4">
        <w:rPr>
          <w:szCs w:val="24"/>
        </w:rPr>
        <w:t>pentru corectorul de ton:</w:t>
      </w:r>
    </w:p>
    <w:p w14:paraId="3A932B67" w14:textId="77777777" w:rsidR="00ED3DAC" w:rsidRPr="003428D4" w:rsidRDefault="00ED3DAC" w:rsidP="00173E7D">
      <w:pPr>
        <w:numPr>
          <w:ilvl w:val="1"/>
          <w:numId w:val="27"/>
        </w:numPr>
        <w:spacing w:before="60"/>
        <w:jc w:val="both"/>
        <w:rPr>
          <w:szCs w:val="24"/>
        </w:rPr>
      </w:pPr>
      <w:r w:rsidRPr="003428D4">
        <w:rPr>
          <w:szCs w:val="24"/>
        </w:rPr>
        <w:t>câștigul G</w:t>
      </w:r>
      <w:r w:rsidRPr="003428D4">
        <w:rPr>
          <w:szCs w:val="24"/>
          <w:vertAlign w:val="subscript"/>
        </w:rPr>
        <w:t>4</w:t>
      </w:r>
      <w:r w:rsidRPr="003428D4">
        <w:rPr>
          <w:szCs w:val="24"/>
        </w:rPr>
        <w:t>=±20dB;</w:t>
      </w:r>
    </w:p>
    <w:p w14:paraId="3AF4DC0B" w14:textId="77777777" w:rsidR="00ED3DAC" w:rsidRPr="003428D4" w:rsidRDefault="00AE051A" w:rsidP="00173E7D">
      <w:pPr>
        <w:numPr>
          <w:ilvl w:val="1"/>
          <w:numId w:val="27"/>
        </w:numPr>
        <w:spacing w:before="60"/>
        <w:jc w:val="both"/>
        <w:rPr>
          <w:szCs w:val="24"/>
        </w:rPr>
      </w:pPr>
      <w:r w:rsidRPr="003428D4">
        <w:rPr>
          <w:szCs w:val="24"/>
        </w:rPr>
        <w:lastRenderedPageBreak/>
        <w:t>frecvențele caracteristice: f</w:t>
      </w:r>
      <w:r w:rsidRPr="003428D4">
        <w:rPr>
          <w:szCs w:val="24"/>
          <w:vertAlign w:val="subscript"/>
        </w:rPr>
        <w:t>L</w:t>
      </w:r>
      <w:r w:rsidRPr="003428D4">
        <w:rPr>
          <w:szCs w:val="24"/>
        </w:rPr>
        <w:t>=………. Hz, f</w:t>
      </w:r>
      <w:r w:rsidRPr="003428D4">
        <w:rPr>
          <w:szCs w:val="24"/>
          <w:vertAlign w:val="subscript"/>
        </w:rPr>
        <w:t>H</w:t>
      </w:r>
      <w:r w:rsidRPr="003428D4">
        <w:rPr>
          <w:szCs w:val="24"/>
        </w:rPr>
        <w:t>=………. kHz.</w:t>
      </w:r>
    </w:p>
    <w:p w14:paraId="5EAA72BA" w14:textId="77777777" w:rsidR="00100080" w:rsidRPr="003428D4" w:rsidRDefault="00100080" w:rsidP="00FE4081">
      <w:pPr>
        <w:numPr>
          <w:ilvl w:val="0"/>
          <w:numId w:val="14"/>
        </w:numPr>
        <w:spacing w:before="60"/>
        <w:jc w:val="both"/>
        <w:rPr>
          <w:szCs w:val="24"/>
          <w:lang w:val="fr-FR"/>
        </w:rPr>
      </w:pPr>
      <w:r w:rsidRPr="003428D4">
        <w:rPr>
          <w:szCs w:val="24"/>
          <w:lang w:val="fr-FR"/>
        </w:rPr>
        <w:t>pentru egalizorul grafic</w:t>
      </w:r>
      <w:r w:rsidR="00DC1876" w:rsidRPr="003428D4">
        <w:rPr>
          <w:szCs w:val="24"/>
          <w:lang w:val="fr-FR"/>
        </w:rPr>
        <w:t>:</w:t>
      </w:r>
    </w:p>
    <w:p w14:paraId="4C003684" w14:textId="77777777" w:rsidR="00DC1876" w:rsidRPr="003428D4" w:rsidRDefault="00DC1876" w:rsidP="00DC1876">
      <w:pPr>
        <w:numPr>
          <w:ilvl w:val="1"/>
          <w:numId w:val="14"/>
        </w:numPr>
        <w:spacing w:before="60"/>
        <w:jc w:val="both"/>
        <w:rPr>
          <w:szCs w:val="24"/>
          <w:lang w:val="fr-FR"/>
        </w:rPr>
      </w:pPr>
      <w:r w:rsidRPr="003428D4">
        <w:rPr>
          <w:szCs w:val="24"/>
          <w:lang w:val="fr-FR"/>
        </w:rPr>
        <w:t>câștigul G</w:t>
      </w:r>
      <w:r w:rsidRPr="003428D4">
        <w:rPr>
          <w:szCs w:val="24"/>
          <w:vertAlign w:val="subscript"/>
          <w:lang w:val="fr-FR"/>
        </w:rPr>
        <w:t>5</w:t>
      </w:r>
      <w:r w:rsidRPr="003428D4">
        <w:rPr>
          <w:szCs w:val="24"/>
          <w:lang w:val="fr-FR"/>
        </w:rPr>
        <w:t>=±12dB;</w:t>
      </w:r>
    </w:p>
    <w:p w14:paraId="3F3843D7" w14:textId="77777777" w:rsidR="00DC1876" w:rsidRPr="003428D4" w:rsidRDefault="00DC1876" w:rsidP="00DC1876">
      <w:pPr>
        <w:numPr>
          <w:ilvl w:val="1"/>
          <w:numId w:val="14"/>
        </w:numPr>
        <w:spacing w:before="60"/>
        <w:jc w:val="both"/>
        <w:rPr>
          <w:szCs w:val="24"/>
          <w:lang w:val="fr-FR"/>
        </w:rPr>
      </w:pPr>
      <w:r w:rsidRPr="003428D4">
        <w:rPr>
          <w:szCs w:val="24"/>
          <w:lang w:val="fr-FR"/>
        </w:rPr>
        <w:t>frecvențele caracteristice:</w:t>
      </w:r>
      <w:r w:rsidR="00A01746" w:rsidRPr="003428D4">
        <w:rPr>
          <w:szCs w:val="24"/>
          <w:lang w:val="fr-FR"/>
        </w:rPr>
        <w:t xml:space="preserve"> f</w:t>
      </w:r>
      <w:r w:rsidR="00A01746" w:rsidRPr="003428D4">
        <w:rPr>
          <w:szCs w:val="24"/>
          <w:vertAlign w:val="subscript"/>
          <w:lang w:val="fr-FR"/>
        </w:rPr>
        <w:t>0n</w:t>
      </w:r>
      <w:r w:rsidR="00A01746" w:rsidRPr="003428D4">
        <w:rPr>
          <w:szCs w:val="24"/>
          <w:lang w:val="fr-FR"/>
        </w:rPr>
        <w:t>=…….. Hz, n=1…9 (10), conform datelor de proiect</w:t>
      </w:r>
    </w:p>
    <w:p w14:paraId="6C8F596F" w14:textId="77777777" w:rsidR="00B149E7" w:rsidRPr="003428D4" w:rsidRDefault="00B149E7" w:rsidP="00FE4081">
      <w:pPr>
        <w:numPr>
          <w:ilvl w:val="0"/>
          <w:numId w:val="15"/>
        </w:numPr>
        <w:spacing w:before="60"/>
        <w:jc w:val="both"/>
        <w:rPr>
          <w:szCs w:val="24"/>
          <w:lang w:val="fr-FR"/>
        </w:rPr>
      </w:pPr>
      <w:r w:rsidRPr="003428D4">
        <w:rPr>
          <w:szCs w:val="24"/>
          <w:lang w:val="ro-RO"/>
        </w:rPr>
        <w:t>frecven</w:t>
      </w:r>
      <w:r w:rsidR="00E376C6" w:rsidRPr="003428D4">
        <w:rPr>
          <w:szCs w:val="24"/>
          <w:lang w:val="ro-RO"/>
        </w:rPr>
        <w:t>ț</w:t>
      </w:r>
      <w:r w:rsidRPr="003428D4">
        <w:rPr>
          <w:szCs w:val="24"/>
          <w:lang w:val="ro-RO"/>
        </w:rPr>
        <w:t>ele limită ale benzii de audiofrecven</w:t>
      </w:r>
      <w:r w:rsidR="00E376C6" w:rsidRPr="003428D4">
        <w:rPr>
          <w:szCs w:val="24"/>
          <w:lang w:val="ro-RO"/>
        </w:rPr>
        <w:t>ț</w:t>
      </w:r>
      <w:r w:rsidRPr="003428D4">
        <w:rPr>
          <w:szCs w:val="24"/>
          <w:lang w:val="ro-RO"/>
        </w:rPr>
        <w:t xml:space="preserve">ă: </w:t>
      </w:r>
      <w:r w:rsidR="00A01746" w:rsidRPr="003428D4">
        <w:rPr>
          <w:szCs w:val="24"/>
          <w:lang w:val="ro-RO"/>
        </w:rPr>
        <w:t>f</w:t>
      </w:r>
      <w:r w:rsidR="00A01746" w:rsidRPr="003428D4">
        <w:rPr>
          <w:szCs w:val="24"/>
          <w:vertAlign w:val="subscript"/>
          <w:lang w:val="ro-RO"/>
        </w:rPr>
        <w:t>i</w:t>
      </w:r>
      <w:r w:rsidR="00A01746" w:rsidRPr="003428D4">
        <w:rPr>
          <w:szCs w:val="24"/>
          <w:lang w:val="ro-RO"/>
        </w:rPr>
        <w:t>=20Hz, f</w:t>
      </w:r>
      <w:r w:rsidR="00A01746" w:rsidRPr="003428D4">
        <w:rPr>
          <w:szCs w:val="24"/>
          <w:vertAlign w:val="subscript"/>
          <w:lang w:val="ro-RO"/>
        </w:rPr>
        <w:t>s</w:t>
      </w:r>
      <w:r w:rsidR="00A01746" w:rsidRPr="003428D4">
        <w:rPr>
          <w:szCs w:val="24"/>
          <w:lang w:val="ro-RO"/>
        </w:rPr>
        <w:t>=20kHz</w:t>
      </w:r>
    </w:p>
    <w:p w14:paraId="5266D85B" w14:textId="77777777" w:rsidR="00D545A5" w:rsidRPr="003428D4" w:rsidRDefault="00D545A5" w:rsidP="00FE4081">
      <w:pPr>
        <w:numPr>
          <w:ilvl w:val="0"/>
          <w:numId w:val="16"/>
        </w:numPr>
        <w:spacing w:before="60"/>
        <w:jc w:val="both"/>
        <w:rPr>
          <w:szCs w:val="24"/>
          <w:lang w:val="fr-FR"/>
        </w:rPr>
      </w:pPr>
      <w:r w:rsidRPr="003428D4">
        <w:rPr>
          <w:szCs w:val="24"/>
          <w:lang w:val="ro-RO"/>
        </w:rPr>
        <w:t xml:space="preserve">amplitudinea semnalului </w:t>
      </w:r>
      <w:r w:rsidR="003E1504" w:rsidRPr="003428D4">
        <w:rPr>
          <w:szCs w:val="24"/>
          <w:lang w:val="ro-RO"/>
        </w:rPr>
        <w:t xml:space="preserve">de </w:t>
      </w:r>
      <w:r w:rsidRPr="003428D4">
        <w:rPr>
          <w:szCs w:val="24"/>
          <w:lang w:val="ro-RO"/>
        </w:rPr>
        <w:t>la i</w:t>
      </w:r>
      <w:r w:rsidR="00E376C6" w:rsidRPr="003428D4">
        <w:rPr>
          <w:szCs w:val="24"/>
          <w:lang w:val="ro-RO"/>
        </w:rPr>
        <w:t>eșirea</w:t>
      </w:r>
      <w:r w:rsidRPr="003428D4">
        <w:rPr>
          <w:szCs w:val="24"/>
          <w:lang w:val="ro-RO"/>
        </w:rPr>
        <w:t xml:space="preserve"> mixerului: </w:t>
      </w:r>
      <w:r w:rsidR="00A01746" w:rsidRPr="003428D4">
        <w:rPr>
          <w:szCs w:val="24"/>
          <w:lang w:val="ro-RO"/>
        </w:rPr>
        <w:t>U</w:t>
      </w:r>
      <w:r w:rsidR="00A01746" w:rsidRPr="003428D4">
        <w:rPr>
          <w:szCs w:val="24"/>
          <w:vertAlign w:val="subscript"/>
          <w:lang w:val="ro-RO"/>
        </w:rPr>
        <w:t>ies,mix</w:t>
      </w:r>
      <w:r w:rsidR="00A01746" w:rsidRPr="003428D4">
        <w:rPr>
          <w:szCs w:val="24"/>
          <w:lang w:val="ro-RO"/>
        </w:rPr>
        <w:t>=.......... V</w:t>
      </w:r>
      <w:r w:rsidRPr="003428D4">
        <w:rPr>
          <w:szCs w:val="24"/>
          <w:lang w:val="ro-RO"/>
        </w:rPr>
        <w:t>;</w:t>
      </w:r>
    </w:p>
    <w:p w14:paraId="4E86FD97" w14:textId="77777777" w:rsidR="00D545A5" w:rsidRPr="003428D4" w:rsidRDefault="00D545A5" w:rsidP="00FE4081">
      <w:pPr>
        <w:numPr>
          <w:ilvl w:val="0"/>
          <w:numId w:val="17"/>
        </w:numPr>
        <w:spacing w:before="60"/>
        <w:jc w:val="both"/>
        <w:rPr>
          <w:szCs w:val="24"/>
        </w:rPr>
      </w:pPr>
      <w:r w:rsidRPr="003428D4">
        <w:rPr>
          <w:szCs w:val="24"/>
          <w:lang w:val="ro-RO"/>
        </w:rPr>
        <w:t xml:space="preserve">alimentare: </w:t>
      </w:r>
      <w:r w:rsidR="00A01746" w:rsidRPr="003428D4">
        <w:rPr>
          <w:szCs w:val="24"/>
          <w:lang w:val="ro-RO"/>
        </w:rPr>
        <w:t>±E</w:t>
      </w:r>
      <w:r w:rsidR="00A01746" w:rsidRPr="003428D4">
        <w:rPr>
          <w:szCs w:val="24"/>
          <w:vertAlign w:val="subscript"/>
          <w:lang w:val="ro-RO"/>
        </w:rPr>
        <w:t>alim</w:t>
      </w:r>
      <w:r w:rsidR="00A01746" w:rsidRPr="003428D4">
        <w:rPr>
          <w:szCs w:val="24"/>
          <w:lang w:val="ro-RO"/>
        </w:rPr>
        <w:t>=9...12V</w:t>
      </w:r>
      <w:r w:rsidRPr="003428D4">
        <w:rPr>
          <w:szCs w:val="24"/>
          <w:lang w:val="ro-RO"/>
        </w:rPr>
        <w:t>.</w:t>
      </w:r>
    </w:p>
    <w:p w14:paraId="2BBB5E3A" w14:textId="77777777" w:rsidR="00D545A5" w:rsidRPr="003428D4" w:rsidRDefault="00D545A5">
      <w:pPr>
        <w:pStyle w:val="Heading2"/>
        <w:rPr>
          <w:szCs w:val="24"/>
        </w:rPr>
      </w:pPr>
      <w:bookmarkStart w:id="12" w:name="_Toc274500982"/>
      <w:bookmarkStart w:id="13" w:name="_Toc305776335"/>
      <w:bookmarkStart w:id="14" w:name="_Toc525494216"/>
      <w:r w:rsidRPr="003428D4">
        <w:rPr>
          <w:szCs w:val="24"/>
        </w:rPr>
        <w:t>Considera</w:t>
      </w:r>
      <w:r w:rsidR="00E376C6" w:rsidRPr="003428D4">
        <w:rPr>
          <w:szCs w:val="24"/>
        </w:rPr>
        <w:t>ț</w:t>
      </w:r>
      <w:r w:rsidRPr="003428D4">
        <w:rPr>
          <w:szCs w:val="24"/>
        </w:rPr>
        <w:t>ii privind alegerea amplificatoarelor opera</w:t>
      </w:r>
      <w:r w:rsidR="00E376C6" w:rsidRPr="003428D4">
        <w:rPr>
          <w:szCs w:val="24"/>
        </w:rPr>
        <w:t>ț</w:t>
      </w:r>
      <w:r w:rsidRPr="003428D4">
        <w:rPr>
          <w:szCs w:val="24"/>
        </w:rPr>
        <w:t>ionale</w:t>
      </w:r>
      <w:bookmarkEnd w:id="12"/>
      <w:bookmarkEnd w:id="13"/>
      <w:bookmarkEnd w:id="14"/>
    </w:p>
    <w:p w14:paraId="4E1A9EC7" w14:textId="77777777" w:rsidR="00D545A5" w:rsidRPr="003428D4" w:rsidRDefault="00D545A5">
      <w:pPr>
        <w:pStyle w:val="BodyTextIndent2"/>
        <w:rPr>
          <w:szCs w:val="24"/>
          <w:lang w:val="fr-FR"/>
        </w:rPr>
      </w:pPr>
      <w:r w:rsidRPr="003428D4">
        <w:rPr>
          <w:szCs w:val="24"/>
          <w:lang w:val="fr-FR"/>
        </w:rPr>
        <w:t>Conform [2, Capitolul 3] AO se alege după mai multe criterii.</w:t>
      </w:r>
    </w:p>
    <w:p w14:paraId="6E4A0B9C" w14:textId="77777777" w:rsidR="00150944" w:rsidRPr="003428D4" w:rsidRDefault="00150944" w:rsidP="00150944">
      <w:pPr>
        <w:pStyle w:val="Heading3"/>
        <w:rPr>
          <w:szCs w:val="24"/>
          <w:lang w:val="fr-FR"/>
        </w:rPr>
      </w:pPr>
      <w:bookmarkStart w:id="15" w:name="_Toc274500983"/>
      <w:bookmarkStart w:id="16" w:name="_Toc305776336"/>
      <w:bookmarkStart w:id="17" w:name="_Toc525494217"/>
      <w:r w:rsidRPr="003428D4">
        <w:rPr>
          <w:szCs w:val="24"/>
          <w:lang w:val="fr-FR"/>
        </w:rPr>
        <w:t>Criteriul SR</w:t>
      </w:r>
      <w:bookmarkEnd w:id="15"/>
      <w:bookmarkEnd w:id="16"/>
      <w:bookmarkEnd w:id="17"/>
    </w:p>
    <w:p w14:paraId="29AC5F47" w14:textId="77777777" w:rsidR="00D545A5" w:rsidRPr="003428D4" w:rsidRDefault="00D545A5">
      <w:pPr>
        <w:pStyle w:val="BodyTextIndent2"/>
        <w:rPr>
          <w:szCs w:val="24"/>
          <w:lang w:val="fr-FR"/>
        </w:rPr>
      </w:pPr>
      <w:r w:rsidRPr="003428D4">
        <w:rPr>
          <w:szCs w:val="24"/>
          <w:lang w:val="fr-FR"/>
        </w:rPr>
        <w:t>AO trebuie să poată redea la ieşirea lui semnalul amplificat, fără a-i deteriora forma. Dacă AO nu poate urmări semnalul amplificat (AO este “leneş”, având viteza mică), atunci forma sinusoidală a semnalului de ieşire este transformată de AO într-o formă triunghiulară. Parametrul care caracterizează viteza de varia</w:t>
      </w:r>
      <w:r w:rsidR="00E376C6" w:rsidRPr="003428D4">
        <w:rPr>
          <w:szCs w:val="24"/>
          <w:lang w:val="fr-FR"/>
        </w:rPr>
        <w:t>ț</w:t>
      </w:r>
      <w:r w:rsidRPr="003428D4">
        <w:rPr>
          <w:szCs w:val="24"/>
          <w:lang w:val="fr-FR"/>
        </w:rPr>
        <w:t xml:space="preserve">ie a semnalului de la ieşirea AO se numeşte </w:t>
      </w:r>
      <w:r w:rsidRPr="003428D4">
        <w:rPr>
          <w:i/>
          <w:szCs w:val="24"/>
          <w:lang w:val="fr-FR"/>
        </w:rPr>
        <w:t>Slew Rate</w:t>
      </w:r>
      <w:r w:rsidRPr="003428D4">
        <w:rPr>
          <w:szCs w:val="24"/>
          <w:lang w:val="fr-FR"/>
        </w:rPr>
        <w:t xml:space="preserve">, prescurtat </w:t>
      </w:r>
      <w:r w:rsidRPr="003428D4">
        <w:rPr>
          <w:i/>
          <w:szCs w:val="24"/>
          <w:lang w:val="fr-FR"/>
        </w:rPr>
        <w:t>SR</w:t>
      </w:r>
      <w:r w:rsidRPr="003428D4">
        <w:rPr>
          <w:szCs w:val="24"/>
          <w:lang w:val="fr-FR"/>
        </w:rPr>
        <w:t>.</w:t>
      </w:r>
    </w:p>
    <w:p w14:paraId="54CFE728" w14:textId="106B0B5A" w:rsidR="00D545A5" w:rsidRDefault="00D545A5">
      <w:pPr>
        <w:pStyle w:val="BodyTextIndent2"/>
        <w:rPr>
          <w:szCs w:val="24"/>
          <w:lang w:val="fr-FR"/>
        </w:rPr>
      </w:pPr>
      <w:r w:rsidRPr="003428D4">
        <w:rPr>
          <w:b/>
          <w:szCs w:val="24"/>
          <w:lang w:val="fr-FR"/>
        </w:rPr>
        <w:t>Criteriul SR</w:t>
      </w:r>
      <w:r w:rsidRPr="003428D4">
        <w:rPr>
          <w:szCs w:val="24"/>
          <w:lang w:val="fr-FR"/>
        </w:rPr>
        <w:t xml:space="preserve"> permite evaluarea </w:t>
      </w:r>
      <w:r w:rsidRPr="003428D4">
        <w:rPr>
          <w:i/>
          <w:szCs w:val="24"/>
          <w:lang w:val="fr-FR"/>
        </w:rPr>
        <w:t>SR</w:t>
      </w:r>
      <w:r w:rsidRPr="003428D4">
        <w:rPr>
          <w:szCs w:val="24"/>
          <w:lang w:val="fr-FR"/>
        </w:rPr>
        <w:t>-ului necesar pentru AO care va fi ales, după formula:</w:t>
      </w:r>
    </w:p>
    <w:p w14:paraId="759F3550" w14:textId="77777777" w:rsidR="00311B71" w:rsidRPr="003428D4" w:rsidRDefault="00311B71">
      <w:pPr>
        <w:pStyle w:val="BodyTextIndent2"/>
        <w:rPr>
          <w:szCs w:val="24"/>
          <w:lang w:val="fr-FR"/>
        </w:rPr>
      </w:pPr>
    </w:p>
    <w:p w14:paraId="46E3C47E" w14:textId="225D1876" w:rsidR="00451EFA" w:rsidRPr="003428D4" w:rsidRDefault="00451EFA" w:rsidP="00311B71">
      <w:pPr>
        <w:pStyle w:val="BodyTextIndent2"/>
        <w:tabs>
          <w:tab w:val="center" w:pos="4820"/>
          <w:tab w:val="right" w:pos="9639"/>
        </w:tabs>
        <w:ind w:firstLine="0"/>
        <w:rPr>
          <w:szCs w:val="24"/>
        </w:rPr>
      </w:pPr>
      <w:r w:rsidRPr="003428D4">
        <w:rPr>
          <w:szCs w:val="24"/>
        </w:rPr>
        <w:tab/>
      </w:r>
      <m:oMath>
        <m:r>
          <w:rPr>
            <w:rFonts w:ascii="Cambria Math"/>
            <w:szCs w:val="24"/>
          </w:rPr>
          <m:t>S</m:t>
        </m:r>
        <m:sSub>
          <m:sSubPr>
            <m:ctrlPr>
              <w:rPr>
                <w:rFonts w:ascii="Cambria Math" w:hAnsi="Cambria Math"/>
                <w:i/>
                <w:szCs w:val="24"/>
              </w:rPr>
            </m:ctrlPr>
          </m:sSubPr>
          <m:e>
            <m:r>
              <w:rPr>
                <w:rFonts w:ascii="Cambria Math"/>
                <w:szCs w:val="24"/>
              </w:rPr>
              <m:t>R</m:t>
            </m:r>
          </m:e>
          <m:sub>
            <m:r>
              <w:rPr>
                <w:rFonts w:ascii="Cambria Math"/>
                <w:szCs w:val="24"/>
              </w:rPr>
              <m:t>calc</m:t>
            </m:r>
          </m:sub>
        </m:sSub>
        <m:r>
          <w:rPr>
            <w:rFonts w:ascii="Cambria Math"/>
            <w:szCs w:val="24"/>
          </w:rPr>
          <m:t>=2π</m:t>
        </m:r>
        <m:sSub>
          <m:sSubPr>
            <m:ctrlPr>
              <w:rPr>
                <w:rFonts w:ascii="Cambria Math" w:hAnsi="Cambria Math"/>
                <w:i/>
                <w:szCs w:val="24"/>
              </w:rPr>
            </m:ctrlPr>
          </m:sSubPr>
          <m:e>
            <m:r>
              <w:rPr>
                <w:rFonts w:ascii="Cambria Math"/>
                <w:szCs w:val="24"/>
              </w:rPr>
              <m:t>f</m:t>
            </m:r>
          </m:e>
          <m:sub>
            <m:r>
              <w:rPr>
                <w:rFonts w:ascii="Cambria Math"/>
                <w:szCs w:val="24"/>
              </w:rPr>
              <m:t>s</m:t>
            </m:r>
          </m:sub>
        </m:sSub>
        <m:sSub>
          <m:sSubPr>
            <m:ctrlPr>
              <w:rPr>
                <w:rFonts w:ascii="Cambria Math" w:hAnsi="Cambria Math"/>
                <w:i/>
                <w:szCs w:val="24"/>
              </w:rPr>
            </m:ctrlPr>
          </m:sSubPr>
          <m:e>
            <m:r>
              <w:rPr>
                <w:rFonts w:ascii="Cambria Math"/>
                <w:szCs w:val="24"/>
              </w:rPr>
              <m:t>U</m:t>
            </m:r>
          </m:e>
          <m:sub>
            <m:r>
              <w:rPr>
                <w:rFonts w:ascii="Cambria Math"/>
                <w:szCs w:val="24"/>
              </w:rPr>
              <m:t>ies</m:t>
            </m:r>
          </m:sub>
        </m:sSub>
      </m:oMath>
      <w:r w:rsidRPr="003428D4">
        <w:rPr>
          <w:szCs w:val="24"/>
        </w:rPr>
        <w:tab/>
        <w:t>(1.1)</w:t>
      </w:r>
    </w:p>
    <w:p w14:paraId="2AF6033F" w14:textId="77777777" w:rsidR="00D545A5" w:rsidRPr="003428D4" w:rsidRDefault="00D545A5">
      <w:pPr>
        <w:pStyle w:val="BodyTextIndent2"/>
        <w:ind w:firstLine="0"/>
        <w:rPr>
          <w:szCs w:val="24"/>
        </w:rPr>
      </w:pPr>
      <w:r w:rsidRPr="003428D4">
        <w:rPr>
          <w:szCs w:val="24"/>
        </w:rPr>
        <w:t>unde</w:t>
      </w:r>
    </w:p>
    <w:p w14:paraId="3AE749D3" w14:textId="77777777" w:rsidR="00E376C6" w:rsidRPr="003428D4" w:rsidRDefault="00C3471D" w:rsidP="00E376C6">
      <w:pPr>
        <w:pStyle w:val="BodyTextIndent2"/>
        <w:numPr>
          <w:ilvl w:val="0"/>
          <w:numId w:val="4"/>
        </w:numPr>
        <w:tabs>
          <w:tab w:val="clear" w:pos="360"/>
          <w:tab w:val="num" w:pos="1080"/>
        </w:tabs>
        <w:ind w:left="1077"/>
        <w:rPr>
          <w:szCs w:val="24"/>
        </w:rPr>
      </w:pPr>
      <w:r w:rsidRPr="003428D4">
        <w:rPr>
          <w:szCs w:val="24"/>
        </w:rPr>
        <w:t>f</w:t>
      </w:r>
      <w:r w:rsidRPr="003428D4">
        <w:rPr>
          <w:szCs w:val="24"/>
          <w:vertAlign w:val="subscript"/>
        </w:rPr>
        <w:t>s</w:t>
      </w:r>
      <w:r w:rsidRPr="003428D4">
        <w:rPr>
          <w:szCs w:val="24"/>
        </w:rPr>
        <w:t xml:space="preserve">=20kHz </w:t>
      </w:r>
      <w:r w:rsidR="00D545A5" w:rsidRPr="003428D4">
        <w:rPr>
          <w:szCs w:val="24"/>
        </w:rPr>
        <w:t>reprezintă valoarea maximă a frecven</w:t>
      </w:r>
      <w:r w:rsidR="00E376C6" w:rsidRPr="003428D4">
        <w:rPr>
          <w:szCs w:val="24"/>
        </w:rPr>
        <w:t>ț</w:t>
      </w:r>
      <w:r w:rsidR="00D545A5" w:rsidRPr="003428D4">
        <w:rPr>
          <w:szCs w:val="24"/>
        </w:rPr>
        <w:t>ei semnalelelor de audiofrecven</w:t>
      </w:r>
      <w:r w:rsidR="00E376C6" w:rsidRPr="003428D4">
        <w:rPr>
          <w:szCs w:val="24"/>
        </w:rPr>
        <w:t>ț</w:t>
      </w:r>
      <w:r w:rsidR="00D545A5" w:rsidRPr="003428D4">
        <w:rPr>
          <w:szCs w:val="24"/>
        </w:rPr>
        <w:t>ă;</w:t>
      </w:r>
    </w:p>
    <w:p w14:paraId="5607F77F" w14:textId="77777777" w:rsidR="00D545A5" w:rsidRPr="003428D4" w:rsidRDefault="00C3471D" w:rsidP="00E376C6">
      <w:pPr>
        <w:pStyle w:val="BodyTextIndent2"/>
        <w:numPr>
          <w:ilvl w:val="0"/>
          <w:numId w:val="4"/>
        </w:numPr>
        <w:tabs>
          <w:tab w:val="clear" w:pos="360"/>
          <w:tab w:val="num" w:pos="1080"/>
        </w:tabs>
        <w:ind w:left="1077"/>
        <w:rPr>
          <w:szCs w:val="24"/>
        </w:rPr>
      </w:pPr>
      <w:r w:rsidRPr="003428D4">
        <w:rPr>
          <w:szCs w:val="24"/>
        </w:rPr>
        <w:t>U</w:t>
      </w:r>
      <w:r w:rsidRPr="003428D4">
        <w:rPr>
          <w:szCs w:val="24"/>
          <w:vertAlign w:val="subscript"/>
        </w:rPr>
        <w:t>ies</w:t>
      </w:r>
      <w:r w:rsidR="00E376C6" w:rsidRPr="003428D4">
        <w:rPr>
          <w:i/>
          <w:szCs w:val="24"/>
        </w:rPr>
        <w:t xml:space="preserve"> </w:t>
      </w:r>
      <w:r w:rsidR="00D545A5" w:rsidRPr="003428D4">
        <w:rPr>
          <w:szCs w:val="24"/>
          <w:lang w:val="fr-FR"/>
        </w:rPr>
        <w:t xml:space="preserve">– amplitudinea semnalului de la ieşirea </w:t>
      </w:r>
      <w:r w:rsidR="00D84ACA" w:rsidRPr="003428D4">
        <w:rPr>
          <w:szCs w:val="24"/>
          <w:lang w:val="fr-FR"/>
        </w:rPr>
        <w:t xml:space="preserve">ultimului </w:t>
      </w:r>
      <w:r w:rsidR="00D545A5" w:rsidRPr="003428D4">
        <w:rPr>
          <w:szCs w:val="24"/>
          <w:lang w:val="fr-FR"/>
        </w:rPr>
        <w:t>AO</w:t>
      </w:r>
      <w:r w:rsidR="00D84ACA" w:rsidRPr="003428D4">
        <w:rPr>
          <w:szCs w:val="24"/>
          <w:lang w:val="fr-FR"/>
        </w:rPr>
        <w:t xml:space="preserve"> unde amplitudinea semnalului este cea mai mare</w:t>
      </w:r>
      <w:r w:rsidR="00D545A5" w:rsidRPr="003428D4">
        <w:rPr>
          <w:szCs w:val="24"/>
          <w:lang w:val="fr-FR"/>
        </w:rPr>
        <w:t>.</w:t>
      </w:r>
    </w:p>
    <w:p w14:paraId="0AAEA6CC" w14:textId="77777777" w:rsidR="00D545A5" w:rsidRPr="003428D4" w:rsidRDefault="00D545A5">
      <w:pPr>
        <w:pStyle w:val="BodyTextIndent2"/>
        <w:rPr>
          <w:position w:val="-6"/>
          <w:szCs w:val="24"/>
          <w:lang w:val="fr-FR"/>
        </w:rPr>
      </w:pPr>
      <w:r w:rsidRPr="003428D4">
        <w:rPr>
          <w:szCs w:val="24"/>
          <w:lang w:val="fr-FR"/>
        </w:rPr>
        <w:t>Pentru a simplifica proiectarea se presupune că semnalele U</w:t>
      </w:r>
      <w:r w:rsidRPr="003428D4">
        <w:rPr>
          <w:szCs w:val="24"/>
          <w:vertAlign w:val="subscript"/>
          <w:lang w:val="fr-FR"/>
        </w:rPr>
        <w:t>i</w:t>
      </w:r>
      <w:r w:rsidR="00985D75" w:rsidRPr="003428D4">
        <w:rPr>
          <w:szCs w:val="24"/>
          <w:vertAlign w:val="subscript"/>
          <w:lang w:val="fr-FR"/>
        </w:rPr>
        <w:t>n</w:t>
      </w:r>
      <w:r w:rsidRPr="003428D4">
        <w:rPr>
          <w:szCs w:val="24"/>
          <w:vertAlign w:val="subscript"/>
          <w:lang w:val="fr-FR"/>
        </w:rPr>
        <w:t>1</w:t>
      </w:r>
      <w:r w:rsidRPr="003428D4">
        <w:rPr>
          <w:szCs w:val="24"/>
          <w:lang w:val="fr-FR"/>
        </w:rPr>
        <w:t>, U</w:t>
      </w:r>
      <w:r w:rsidRPr="003428D4">
        <w:rPr>
          <w:szCs w:val="24"/>
          <w:vertAlign w:val="subscript"/>
          <w:lang w:val="fr-FR"/>
        </w:rPr>
        <w:t>i</w:t>
      </w:r>
      <w:r w:rsidR="00985D75" w:rsidRPr="003428D4">
        <w:rPr>
          <w:szCs w:val="24"/>
          <w:vertAlign w:val="subscript"/>
          <w:lang w:val="fr-FR"/>
        </w:rPr>
        <w:t>n</w:t>
      </w:r>
      <w:r w:rsidRPr="003428D4">
        <w:rPr>
          <w:szCs w:val="24"/>
          <w:vertAlign w:val="subscript"/>
          <w:lang w:val="fr-FR"/>
        </w:rPr>
        <w:t>2</w:t>
      </w:r>
      <w:r w:rsidRPr="003428D4">
        <w:rPr>
          <w:szCs w:val="24"/>
          <w:lang w:val="fr-FR"/>
        </w:rPr>
        <w:t xml:space="preserve"> şi U</w:t>
      </w:r>
      <w:r w:rsidRPr="003428D4">
        <w:rPr>
          <w:szCs w:val="24"/>
          <w:vertAlign w:val="subscript"/>
          <w:lang w:val="fr-FR"/>
        </w:rPr>
        <w:t>i</w:t>
      </w:r>
      <w:r w:rsidR="00985D75" w:rsidRPr="003428D4">
        <w:rPr>
          <w:szCs w:val="24"/>
          <w:vertAlign w:val="subscript"/>
          <w:lang w:val="fr-FR"/>
        </w:rPr>
        <w:t>n</w:t>
      </w:r>
      <w:r w:rsidRPr="003428D4">
        <w:rPr>
          <w:szCs w:val="24"/>
          <w:vertAlign w:val="subscript"/>
          <w:lang w:val="fr-FR"/>
        </w:rPr>
        <w:t>3</w:t>
      </w:r>
      <w:r w:rsidRPr="003428D4">
        <w:rPr>
          <w:szCs w:val="24"/>
          <w:lang w:val="fr-FR"/>
        </w:rPr>
        <w:t xml:space="preserve"> au astfel de amplitudini încât </w:t>
      </w:r>
      <w:r w:rsidRPr="003428D4">
        <w:rPr>
          <w:position w:val="-6"/>
          <w:szCs w:val="24"/>
          <w:lang w:val="fr-FR"/>
        </w:rPr>
        <w:t xml:space="preserve">tensiunea </w:t>
      </w:r>
      <w:r w:rsidR="003E1504" w:rsidRPr="003428D4">
        <w:rPr>
          <w:position w:val="-6"/>
          <w:szCs w:val="24"/>
          <w:lang w:val="fr-FR"/>
        </w:rPr>
        <w:t xml:space="preserve">totală </w:t>
      </w:r>
      <w:r w:rsidRPr="003428D4">
        <w:rPr>
          <w:position w:val="-6"/>
          <w:szCs w:val="24"/>
          <w:lang w:val="fr-FR"/>
        </w:rPr>
        <w:t>de la i</w:t>
      </w:r>
      <w:r w:rsidR="00E376C6" w:rsidRPr="003428D4">
        <w:rPr>
          <w:position w:val="-6"/>
          <w:szCs w:val="24"/>
          <w:lang w:val="fr-FR"/>
        </w:rPr>
        <w:t>eșire</w:t>
      </w:r>
      <w:r w:rsidRPr="003428D4">
        <w:rPr>
          <w:position w:val="-6"/>
          <w:szCs w:val="24"/>
          <w:lang w:val="fr-FR"/>
        </w:rPr>
        <w:t>a etajului mixer are amplitudinea</w:t>
      </w:r>
      <w:r w:rsidR="00E376C6" w:rsidRPr="003428D4">
        <w:rPr>
          <w:position w:val="-6"/>
          <w:szCs w:val="24"/>
          <w:lang w:val="fr-FR"/>
        </w:rPr>
        <w:t xml:space="preserve"> U</w:t>
      </w:r>
      <w:r w:rsidR="00C3471D" w:rsidRPr="003428D4">
        <w:rPr>
          <w:position w:val="-6"/>
          <w:szCs w:val="24"/>
          <w:vertAlign w:val="subscript"/>
          <w:lang w:val="fr-FR"/>
        </w:rPr>
        <w:t>ies</w:t>
      </w:r>
      <w:r w:rsidR="00E376C6" w:rsidRPr="003428D4">
        <w:rPr>
          <w:position w:val="-6"/>
          <w:szCs w:val="24"/>
          <w:vertAlign w:val="subscript"/>
          <w:lang w:val="fr-FR"/>
        </w:rPr>
        <w:t>,mix</w:t>
      </w:r>
      <w:r w:rsidRPr="003428D4">
        <w:rPr>
          <w:position w:val="-6"/>
          <w:szCs w:val="24"/>
          <w:lang w:val="fr-FR"/>
        </w:rPr>
        <w:t xml:space="preserve"> </w:t>
      </w:r>
      <w:r w:rsidR="00C3471D" w:rsidRPr="003428D4">
        <w:rPr>
          <w:position w:val="-6"/>
          <w:szCs w:val="24"/>
          <w:lang w:val="fr-FR"/>
        </w:rPr>
        <w:t>din</w:t>
      </w:r>
      <w:r w:rsidR="003E1504" w:rsidRPr="003428D4">
        <w:rPr>
          <w:position w:val="-6"/>
          <w:szCs w:val="24"/>
          <w:lang w:val="fr-FR"/>
        </w:rPr>
        <w:t xml:space="preserve"> datele de proiectare. În aceste condi</w:t>
      </w:r>
      <w:r w:rsidR="00E376C6" w:rsidRPr="003428D4">
        <w:rPr>
          <w:position w:val="-6"/>
          <w:szCs w:val="24"/>
          <w:lang w:val="fr-FR"/>
        </w:rPr>
        <w:t>ț</w:t>
      </w:r>
      <w:r w:rsidR="003E1504" w:rsidRPr="003428D4">
        <w:rPr>
          <w:position w:val="-6"/>
          <w:szCs w:val="24"/>
          <w:lang w:val="fr-FR"/>
        </w:rPr>
        <w:t>ii amplitudinea semnalului de la ieşirea ultimului AO</w:t>
      </w:r>
      <w:r w:rsidR="009603C7" w:rsidRPr="003428D4">
        <w:rPr>
          <w:position w:val="-6"/>
          <w:szCs w:val="24"/>
          <w:lang w:val="fr-FR"/>
        </w:rPr>
        <w:t xml:space="preserve">, </w:t>
      </w:r>
      <w:r w:rsidR="00451EFA" w:rsidRPr="003428D4">
        <w:rPr>
          <w:position w:val="-6"/>
          <w:szCs w:val="24"/>
          <w:lang w:val="fr-FR"/>
        </w:rPr>
        <w:t>U</w:t>
      </w:r>
      <w:r w:rsidR="00C3471D" w:rsidRPr="003428D4">
        <w:rPr>
          <w:position w:val="-6"/>
          <w:szCs w:val="24"/>
          <w:vertAlign w:val="subscript"/>
          <w:lang w:val="fr-FR"/>
        </w:rPr>
        <w:t>ies</w:t>
      </w:r>
      <w:r w:rsidR="009603C7" w:rsidRPr="003428D4">
        <w:rPr>
          <w:position w:val="-6"/>
          <w:szCs w:val="24"/>
          <w:lang w:val="fr-FR"/>
        </w:rPr>
        <w:t xml:space="preserve">, valoare care impune parametrul </w:t>
      </w:r>
      <w:r w:rsidR="009603C7" w:rsidRPr="003428D4">
        <w:rPr>
          <w:i/>
          <w:position w:val="-6"/>
          <w:szCs w:val="24"/>
          <w:lang w:val="fr-FR"/>
        </w:rPr>
        <w:t>SR</w:t>
      </w:r>
      <w:r w:rsidR="009603C7" w:rsidRPr="003428D4">
        <w:rPr>
          <w:position w:val="-6"/>
          <w:szCs w:val="24"/>
          <w:lang w:val="fr-FR"/>
        </w:rPr>
        <w:t>, se determină astfel:</w:t>
      </w:r>
    </w:p>
    <w:p w14:paraId="6941838C" w14:textId="77CD320C" w:rsidR="00AE3D23" w:rsidRDefault="00C3471D" w:rsidP="00FE4081">
      <w:pPr>
        <w:pStyle w:val="BodyTextIndent2"/>
        <w:numPr>
          <w:ilvl w:val="0"/>
          <w:numId w:val="20"/>
        </w:numPr>
        <w:rPr>
          <w:szCs w:val="24"/>
          <w:lang w:val="fr-FR"/>
        </w:rPr>
      </w:pPr>
      <w:r w:rsidRPr="003428D4">
        <w:rPr>
          <w:szCs w:val="24"/>
          <w:lang w:val="fr-FR"/>
        </w:rPr>
        <w:t>Dacă se folosește EG – egalizor grafic, atunci</w:t>
      </w:r>
      <w:r w:rsidR="00AE3D23" w:rsidRPr="003428D4">
        <w:rPr>
          <w:szCs w:val="24"/>
          <w:lang w:val="fr-FR"/>
        </w:rPr>
        <w:t>:</w:t>
      </w:r>
    </w:p>
    <w:p w14:paraId="1605FD75" w14:textId="77777777" w:rsidR="00311B71" w:rsidRPr="003428D4" w:rsidRDefault="00311B71" w:rsidP="00311B71">
      <w:pPr>
        <w:pStyle w:val="BodyTextIndent2"/>
        <w:ind w:firstLine="0"/>
        <w:rPr>
          <w:szCs w:val="24"/>
          <w:lang w:val="fr-FR"/>
        </w:rPr>
      </w:pPr>
    </w:p>
    <w:p w14:paraId="11608ED8" w14:textId="7ED93828" w:rsidR="00AE3D23" w:rsidRDefault="00AE3D23" w:rsidP="00311B71">
      <w:pPr>
        <w:pStyle w:val="BodyTextIndent2"/>
        <w:tabs>
          <w:tab w:val="center" w:pos="4820"/>
          <w:tab w:val="right" w:pos="9639"/>
        </w:tabs>
        <w:ind w:firstLine="0"/>
        <w:rPr>
          <w:szCs w:val="24"/>
        </w:rPr>
      </w:pPr>
      <w:r w:rsidRPr="003428D4">
        <w:rPr>
          <w:szCs w:val="24"/>
        </w:rPr>
        <w:tab/>
      </w:r>
      <m:oMath>
        <m:sSub>
          <m:sSubPr>
            <m:ctrlPr>
              <w:rPr>
                <w:rFonts w:ascii="Cambria Math" w:hAnsi="Cambria Math"/>
                <w:i/>
                <w:szCs w:val="24"/>
              </w:rPr>
            </m:ctrlPr>
          </m:sSubPr>
          <m:e>
            <m:r>
              <w:rPr>
                <w:rFonts w:ascii="Cambria Math"/>
                <w:szCs w:val="24"/>
              </w:rPr>
              <m:t>U</m:t>
            </m:r>
          </m:e>
          <m:sub>
            <m:r>
              <w:rPr>
                <w:rFonts w:ascii="Cambria Math"/>
                <w:szCs w:val="24"/>
              </w:rPr>
              <m:t>ies</m:t>
            </m:r>
          </m:sub>
        </m:sSub>
        <m:r>
          <w:rPr>
            <w:rFonts w:ascii="Cambria Math"/>
            <w:szCs w:val="24"/>
          </w:rPr>
          <m:t>=4</m:t>
        </m:r>
        <m:r>
          <w:rPr>
            <w:rFonts w:ascii="Cambria Math"/>
            <w:szCs w:val="24"/>
          </w:rPr>
          <m:t>×</m:t>
        </m:r>
        <m:sSub>
          <m:sSubPr>
            <m:ctrlPr>
              <w:rPr>
                <w:rFonts w:ascii="Cambria Math" w:hAnsi="Cambria Math"/>
                <w:i/>
                <w:szCs w:val="24"/>
              </w:rPr>
            </m:ctrlPr>
          </m:sSubPr>
          <m:e>
            <m:r>
              <w:rPr>
                <w:rFonts w:ascii="Cambria Math"/>
                <w:szCs w:val="24"/>
              </w:rPr>
              <m:t>U</m:t>
            </m:r>
          </m:e>
          <m:sub>
            <m:func>
              <m:funcPr>
                <m:ctrlPr>
                  <w:rPr>
                    <w:rFonts w:ascii="Cambria Math" w:hAnsi="Cambria Math"/>
                    <w:i/>
                    <w:szCs w:val="24"/>
                  </w:rPr>
                </m:ctrlPr>
              </m:funcPr>
              <m:fName>
                <m:r>
                  <w:rPr>
                    <w:rFonts w:ascii="Cambria Math"/>
                    <w:szCs w:val="24"/>
                  </w:rPr>
                  <m:t>ies,</m:t>
                </m:r>
              </m:fName>
              <m:e>
                <m:r>
                  <w:rPr>
                    <w:rFonts w:ascii="Cambria Math"/>
                    <w:szCs w:val="24"/>
                  </w:rPr>
                  <m:t>m</m:t>
                </m:r>
              </m:e>
            </m:func>
            <m:r>
              <w:rPr>
                <w:rFonts w:ascii="Cambria Math"/>
                <w:szCs w:val="24"/>
              </w:rPr>
              <m:t>ix</m:t>
            </m:r>
          </m:sub>
        </m:sSub>
      </m:oMath>
      <w:r w:rsidRPr="003428D4">
        <w:rPr>
          <w:szCs w:val="24"/>
        </w:rPr>
        <w:tab/>
        <w:t>(1.2)</w:t>
      </w:r>
    </w:p>
    <w:p w14:paraId="6E4C61BF" w14:textId="77777777" w:rsidR="00311B71" w:rsidRPr="003428D4" w:rsidRDefault="00311B71" w:rsidP="00311B71">
      <w:pPr>
        <w:pStyle w:val="BodyTextIndent2"/>
        <w:tabs>
          <w:tab w:val="center" w:pos="4820"/>
          <w:tab w:val="right" w:pos="9639"/>
        </w:tabs>
        <w:ind w:firstLine="0"/>
        <w:rPr>
          <w:szCs w:val="24"/>
        </w:rPr>
      </w:pPr>
    </w:p>
    <w:p w14:paraId="4054A70C" w14:textId="2FC38EBC" w:rsidR="00AE3D23" w:rsidRDefault="00C3471D" w:rsidP="00C3471D">
      <w:pPr>
        <w:pStyle w:val="BodyTextIndent2"/>
        <w:numPr>
          <w:ilvl w:val="0"/>
          <w:numId w:val="20"/>
        </w:numPr>
        <w:rPr>
          <w:szCs w:val="24"/>
          <w:lang w:val="fr-FR"/>
        </w:rPr>
      </w:pPr>
      <w:r w:rsidRPr="003428D4">
        <w:rPr>
          <w:szCs w:val="24"/>
          <w:lang w:val="fr-FR"/>
        </w:rPr>
        <w:t>Dacă se folosește CT – corector de ton, atunci:</w:t>
      </w:r>
    </w:p>
    <w:p w14:paraId="7C478EB7" w14:textId="77777777" w:rsidR="00311B71" w:rsidRPr="003428D4" w:rsidRDefault="00311B71" w:rsidP="00311B71">
      <w:pPr>
        <w:pStyle w:val="BodyTextIndent2"/>
        <w:ind w:firstLine="0"/>
        <w:rPr>
          <w:szCs w:val="24"/>
          <w:lang w:val="fr-FR"/>
        </w:rPr>
      </w:pPr>
    </w:p>
    <w:p w14:paraId="0A994224" w14:textId="034EC91D" w:rsidR="00AE3D23" w:rsidRDefault="00AE3D23" w:rsidP="00311B71">
      <w:pPr>
        <w:pStyle w:val="BodyTextIndent2"/>
        <w:tabs>
          <w:tab w:val="center" w:pos="4820"/>
          <w:tab w:val="right" w:pos="9639"/>
        </w:tabs>
        <w:ind w:left="360" w:firstLine="0"/>
        <w:rPr>
          <w:szCs w:val="24"/>
        </w:rPr>
      </w:pPr>
      <w:r w:rsidRPr="003428D4">
        <w:rPr>
          <w:szCs w:val="24"/>
        </w:rPr>
        <w:tab/>
      </w:r>
      <m:oMath>
        <m:sSub>
          <m:sSubPr>
            <m:ctrlPr>
              <w:rPr>
                <w:rFonts w:ascii="Cambria Math" w:hAnsi="Cambria Math"/>
                <w:i/>
                <w:szCs w:val="24"/>
              </w:rPr>
            </m:ctrlPr>
          </m:sSubPr>
          <m:e>
            <m:r>
              <w:rPr>
                <w:rFonts w:ascii="Cambria Math"/>
                <w:szCs w:val="24"/>
              </w:rPr>
              <m:t>U</m:t>
            </m:r>
          </m:e>
          <m:sub>
            <m:r>
              <w:rPr>
                <w:rFonts w:ascii="Cambria Math"/>
                <w:szCs w:val="24"/>
              </w:rPr>
              <m:t>ies</m:t>
            </m:r>
          </m:sub>
        </m:sSub>
        <m:r>
          <w:rPr>
            <w:rFonts w:ascii="Cambria Math"/>
            <w:szCs w:val="24"/>
          </w:rPr>
          <m:t>=10</m:t>
        </m:r>
        <m:r>
          <w:rPr>
            <w:rFonts w:ascii="Cambria Math"/>
            <w:szCs w:val="24"/>
          </w:rPr>
          <m:t>×</m:t>
        </m:r>
        <m:sSub>
          <m:sSubPr>
            <m:ctrlPr>
              <w:rPr>
                <w:rFonts w:ascii="Cambria Math" w:hAnsi="Cambria Math"/>
                <w:i/>
                <w:szCs w:val="24"/>
              </w:rPr>
            </m:ctrlPr>
          </m:sSubPr>
          <m:e>
            <m:r>
              <w:rPr>
                <w:rFonts w:ascii="Cambria Math"/>
                <w:szCs w:val="24"/>
              </w:rPr>
              <m:t>U</m:t>
            </m:r>
          </m:e>
          <m:sub>
            <m:func>
              <m:funcPr>
                <m:ctrlPr>
                  <w:rPr>
                    <w:rFonts w:ascii="Cambria Math" w:hAnsi="Cambria Math"/>
                    <w:i/>
                    <w:szCs w:val="24"/>
                  </w:rPr>
                </m:ctrlPr>
              </m:funcPr>
              <m:fName>
                <m:r>
                  <w:rPr>
                    <w:rFonts w:ascii="Cambria Math"/>
                    <w:szCs w:val="24"/>
                  </w:rPr>
                  <m:t>ies,</m:t>
                </m:r>
              </m:fName>
              <m:e>
                <m:r>
                  <w:rPr>
                    <w:rFonts w:ascii="Cambria Math"/>
                    <w:szCs w:val="24"/>
                  </w:rPr>
                  <m:t>m</m:t>
                </m:r>
              </m:e>
            </m:func>
            <m:r>
              <w:rPr>
                <w:rFonts w:ascii="Cambria Math"/>
                <w:szCs w:val="24"/>
              </w:rPr>
              <m:t>ix</m:t>
            </m:r>
          </m:sub>
        </m:sSub>
      </m:oMath>
      <w:r w:rsidRPr="003428D4">
        <w:rPr>
          <w:szCs w:val="24"/>
        </w:rPr>
        <w:tab/>
        <w:t>(1.3)</w:t>
      </w:r>
    </w:p>
    <w:p w14:paraId="0086003B" w14:textId="77777777" w:rsidR="00311B71" w:rsidRPr="003428D4" w:rsidRDefault="00311B71" w:rsidP="00311B71">
      <w:pPr>
        <w:pStyle w:val="BodyTextIndent2"/>
        <w:tabs>
          <w:tab w:val="center" w:pos="4820"/>
          <w:tab w:val="right" w:pos="9639"/>
        </w:tabs>
        <w:ind w:left="360" w:firstLine="0"/>
        <w:rPr>
          <w:szCs w:val="24"/>
        </w:rPr>
      </w:pPr>
    </w:p>
    <w:p w14:paraId="348B1D32" w14:textId="2604DE11" w:rsidR="00AE3D23" w:rsidRPr="003428D4" w:rsidRDefault="00AE3D23" w:rsidP="00311B71">
      <w:pPr>
        <w:spacing w:before="60"/>
        <w:jc w:val="both"/>
        <w:rPr>
          <w:szCs w:val="24"/>
          <w:lang w:val="ro-RO"/>
        </w:rPr>
      </w:pPr>
      <w:r w:rsidRPr="003428D4">
        <w:rPr>
          <w:szCs w:val="24"/>
          <w:highlight w:val="yellow"/>
          <w:lang w:val="ro-RO"/>
        </w:rPr>
        <w:t xml:space="preserve">Se alege din foile de catalog AO care are </w:t>
      </w:r>
      <m:oMath>
        <m:r>
          <m:rPr>
            <m:sty m:val="bi"/>
          </m:rPr>
          <w:rPr>
            <w:rFonts w:ascii="Cambria Math"/>
            <w:szCs w:val="24"/>
            <w:highlight w:val="yellow"/>
            <w:lang w:val="ro-RO"/>
          </w:rPr>
          <m:t>S</m:t>
        </m:r>
        <m:sSub>
          <m:sSubPr>
            <m:ctrlPr>
              <w:rPr>
                <w:rFonts w:ascii="Cambria Math" w:hAnsi="Cambria Math"/>
                <w:b/>
                <w:bCs/>
                <w:i/>
                <w:szCs w:val="24"/>
                <w:highlight w:val="yellow"/>
                <w:lang w:val="ro-RO"/>
              </w:rPr>
            </m:ctrlPr>
          </m:sSubPr>
          <m:e>
            <m:r>
              <m:rPr>
                <m:sty m:val="bi"/>
              </m:rPr>
              <w:rPr>
                <w:rFonts w:ascii="Cambria Math"/>
                <w:szCs w:val="24"/>
                <w:highlight w:val="yellow"/>
                <w:lang w:val="ro-RO"/>
              </w:rPr>
              <m:t>R</m:t>
            </m:r>
          </m:e>
          <m:sub>
            <m:r>
              <m:rPr>
                <m:sty m:val="bi"/>
              </m:rPr>
              <w:rPr>
                <w:rFonts w:ascii="Cambria Math"/>
                <w:szCs w:val="24"/>
                <w:highlight w:val="yellow"/>
                <w:lang w:val="ro-RO"/>
              </w:rPr>
              <m:t>AO</m:t>
            </m:r>
          </m:sub>
        </m:sSub>
        <m:r>
          <m:rPr>
            <m:sty m:val="bi"/>
          </m:rPr>
          <w:rPr>
            <w:rFonts w:ascii="Cambria Math"/>
            <w:szCs w:val="24"/>
            <w:highlight w:val="yellow"/>
            <w:lang w:val="ro-RO"/>
          </w:rPr>
          <m:t>≥</m:t>
        </m:r>
        <m:r>
          <m:rPr>
            <m:sty m:val="bi"/>
          </m:rPr>
          <w:rPr>
            <w:rFonts w:ascii="Cambria Math"/>
            <w:szCs w:val="24"/>
            <w:highlight w:val="yellow"/>
            <w:lang w:val="ro-RO"/>
          </w:rPr>
          <m:t>S</m:t>
        </m:r>
        <m:sSub>
          <m:sSubPr>
            <m:ctrlPr>
              <w:rPr>
                <w:rFonts w:ascii="Cambria Math" w:hAnsi="Cambria Math"/>
                <w:b/>
                <w:bCs/>
                <w:i/>
                <w:szCs w:val="24"/>
                <w:highlight w:val="yellow"/>
                <w:lang w:val="ro-RO"/>
              </w:rPr>
            </m:ctrlPr>
          </m:sSubPr>
          <m:e>
            <m:r>
              <m:rPr>
                <m:sty m:val="bi"/>
              </m:rPr>
              <w:rPr>
                <w:rFonts w:ascii="Cambria Math"/>
                <w:szCs w:val="24"/>
                <w:highlight w:val="yellow"/>
                <w:lang w:val="ro-RO"/>
              </w:rPr>
              <m:t>R</m:t>
            </m:r>
          </m:e>
          <m:sub>
            <m:r>
              <m:rPr>
                <m:sty m:val="bi"/>
              </m:rPr>
              <w:rPr>
                <w:rFonts w:ascii="Cambria Math"/>
                <w:szCs w:val="24"/>
                <w:highlight w:val="yellow"/>
                <w:lang w:val="ro-RO"/>
              </w:rPr>
              <m:t>calc</m:t>
            </m:r>
          </m:sub>
        </m:sSub>
      </m:oMath>
      <w:r w:rsidRPr="003428D4">
        <w:rPr>
          <w:szCs w:val="24"/>
          <w:highlight w:val="yellow"/>
          <w:lang w:val="ro-RO"/>
        </w:rPr>
        <w:t>.</w:t>
      </w:r>
    </w:p>
    <w:p w14:paraId="57EBD0E4" w14:textId="77777777" w:rsidR="00617138" w:rsidRPr="003428D4" w:rsidRDefault="00617138">
      <w:pPr>
        <w:pStyle w:val="BodyTextIndent2"/>
        <w:ind w:firstLine="0"/>
        <w:rPr>
          <w:szCs w:val="24"/>
          <w:lang w:val="fr-FR"/>
        </w:rPr>
      </w:pPr>
    </w:p>
    <w:p w14:paraId="0CB9B0D8" w14:textId="77777777" w:rsidR="001C7E2C" w:rsidRPr="003428D4" w:rsidRDefault="00342094" w:rsidP="00617138">
      <w:pPr>
        <w:pStyle w:val="BodyTextIndent2"/>
        <w:ind w:firstLine="0"/>
        <w:rPr>
          <w:b/>
          <w:szCs w:val="24"/>
          <w:highlight w:val="green"/>
        </w:rPr>
      </w:pPr>
      <w:r w:rsidRPr="003428D4">
        <w:rPr>
          <w:b/>
          <w:szCs w:val="24"/>
          <w:highlight w:val="green"/>
        </w:rPr>
        <w:t>Observa</w:t>
      </w:r>
      <w:r w:rsidR="00E376C6" w:rsidRPr="003428D4">
        <w:rPr>
          <w:b/>
          <w:szCs w:val="24"/>
          <w:highlight w:val="green"/>
          <w:lang w:val="ro-RO"/>
        </w:rPr>
        <w:t>ț</w:t>
      </w:r>
      <w:r w:rsidRPr="003428D4">
        <w:rPr>
          <w:b/>
          <w:szCs w:val="24"/>
          <w:highlight w:val="green"/>
          <w:lang w:val="ro-RO"/>
        </w:rPr>
        <w:t>i</w:t>
      </w:r>
      <w:r w:rsidR="001C7E2C" w:rsidRPr="003428D4">
        <w:rPr>
          <w:b/>
          <w:szCs w:val="24"/>
          <w:highlight w:val="green"/>
          <w:lang w:val="ro-RO"/>
        </w:rPr>
        <w:t>i</w:t>
      </w:r>
      <w:r w:rsidR="00D545A5" w:rsidRPr="003428D4">
        <w:rPr>
          <w:b/>
          <w:szCs w:val="24"/>
          <w:highlight w:val="green"/>
        </w:rPr>
        <w:t>:</w:t>
      </w:r>
    </w:p>
    <w:p w14:paraId="4AC2052B" w14:textId="77777777" w:rsidR="00D545A5" w:rsidRPr="003428D4" w:rsidRDefault="001C7E2C" w:rsidP="00617138">
      <w:pPr>
        <w:pStyle w:val="BodyTextIndent2"/>
        <w:ind w:firstLine="0"/>
        <w:rPr>
          <w:szCs w:val="24"/>
          <w:highlight w:val="green"/>
          <w:lang w:val="fr-FR"/>
        </w:rPr>
      </w:pPr>
      <w:r w:rsidRPr="003428D4">
        <w:rPr>
          <w:szCs w:val="24"/>
          <w:highlight w:val="green"/>
          <w:lang w:val="fr-FR"/>
        </w:rPr>
        <w:t xml:space="preserve">1. Este </w:t>
      </w:r>
      <w:r w:rsidR="00D545A5" w:rsidRPr="003428D4">
        <w:rPr>
          <w:szCs w:val="24"/>
          <w:highlight w:val="green"/>
          <w:lang w:val="fr-FR"/>
        </w:rPr>
        <w:t>avantajos să se utilizeze acelaşi tip de AO în toate etajele (se va verifica pe parcursul proiectării dacă acest lucru este posibil)</w:t>
      </w:r>
      <w:r w:rsidRPr="003428D4">
        <w:rPr>
          <w:szCs w:val="24"/>
          <w:highlight w:val="green"/>
          <w:lang w:val="fr-FR"/>
        </w:rPr>
        <w:t>.</w:t>
      </w:r>
    </w:p>
    <w:p w14:paraId="104D0D07" w14:textId="77777777" w:rsidR="001C7E2C" w:rsidRPr="003428D4" w:rsidRDefault="001C7E2C" w:rsidP="00617138">
      <w:pPr>
        <w:pStyle w:val="BodyTextIndent2"/>
        <w:ind w:firstLine="0"/>
        <w:rPr>
          <w:szCs w:val="24"/>
          <w:lang w:val="fr-FR"/>
        </w:rPr>
      </w:pPr>
      <w:r w:rsidRPr="003428D4">
        <w:rPr>
          <w:szCs w:val="24"/>
          <w:highlight w:val="green"/>
          <w:lang w:val="fr-FR"/>
        </w:rPr>
        <w:t xml:space="preserve">2. </w:t>
      </w:r>
      <w:r w:rsidRPr="003428D4">
        <w:rPr>
          <w:szCs w:val="24"/>
          <w:highlight w:val="green"/>
          <w:lang w:val="en-US"/>
        </w:rPr>
        <w:t>Rezisten</w:t>
      </w:r>
      <w:r w:rsidR="00E376C6" w:rsidRPr="003428D4">
        <w:rPr>
          <w:szCs w:val="24"/>
          <w:highlight w:val="green"/>
          <w:lang w:val="en-US"/>
        </w:rPr>
        <w:t>ț</w:t>
      </w:r>
      <w:r w:rsidRPr="003428D4">
        <w:rPr>
          <w:szCs w:val="24"/>
          <w:highlight w:val="green"/>
          <w:lang w:val="en-US"/>
        </w:rPr>
        <w:t>ă diferen</w:t>
      </w:r>
      <w:r w:rsidR="00E376C6" w:rsidRPr="003428D4">
        <w:rPr>
          <w:szCs w:val="24"/>
          <w:highlight w:val="green"/>
          <w:lang w:val="en-US"/>
        </w:rPr>
        <w:t>ț</w:t>
      </w:r>
      <w:r w:rsidRPr="003428D4">
        <w:rPr>
          <w:szCs w:val="24"/>
          <w:highlight w:val="green"/>
          <w:lang w:val="en-US"/>
        </w:rPr>
        <w:t>ială de intrare de valoare mare este asigurată de AO cu TEC-J la intrare.</w:t>
      </w:r>
    </w:p>
    <w:p w14:paraId="76F9872D" w14:textId="77777777" w:rsidR="00150944" w:rsidRPr="003428D4" w:rsidRDefault="00150944" w:rsidP="00150944">
      <w:pPr>
        <w:pStyle w:val="Heading3"/>
        <w:rPr>
          <w:szCs w:val="24"/>
        </w:rPr>
      </w:pPr>
      <w:bookmarkStart w:id="18" w:name="_Toc274500984"/>
      <w:bookmarkStart w:id="19" w:name="_Toc305776337"/>
      <w:bookmarkStart w:id="20" w:name="_Toc525494218"/>
      <w:r w:rsidRPr="003428D4">
        <w:rPr>
          <w:szCs w:val="24"/>
        </w:rPr>
        <w:t>Criteriului rezisten</w:t>
      </w:r>
      <w:r w:rsidR="00E376C6" w:rsidRPr="003428D4">
        <w:rPr>
          <w:szCs w:val="24"/>
        </w:rPr>
        <w:t>ț</w:t>
      </w:r>
      <w:r w:rsidRPr="003428D4">
        <w:rPr>
          <w:szCs w:val="24"/>
        </w:rPr>
        <w:t>ei de intrare</w:t>
      </w:r>
      <w:bookmarkEnd w:id="18"/>
      <w:bookmarkEnd w:id="19"/>
      <w:bookmarkEnd w:id="20"/>
    </w:p>
    <w:p w14:paraId="5DC3CE0B" w14:textId="47A3DC56" w:rsidR="00BA2AF2" w:rsidRPr="003428D4" w:rsidRDefault="00BA2AF2" w:rsidP="00BA2AF2">
      <w:pPr>
        <w:jc w:val="both"/>
        <w:rPr>
          <w:szCs w:val="24"/>
          <w:lang w:val="fr-FR"/>
        </w:rPr>
      </w:pPr>
      <w:r w:rsidRPr="003428D4">
        <w:rPr>
          <w:szCs w:val="24"/>
          <w:lang w:val="fr-FR"/>
        </w:rPr>
        <w:tab/>
        <w:t xml:space="preserve">Cunoscând din datele de proiectare </w:t>
      </w:r>
      <w:r w:rsidRPr="00311B71">
        <w:rPr>
          <w:b/>
          <w:bCs/>
          <w:szCs w:val="24"/>
          <w:highlight w:val="yellow"/>
          <w:lang w:val="fr-FR"/>
        </w:rPr>
        <w:t>R</w:t>
      </w:r>
      <w:r w:rsidRPr="00311B71">
        <w:rPr>
          <w:b/>
          <w:bCs/>
          <w:szCs w:val="24"/>
          <w:highlight w:val="yellow"/>
          <w:vertAlign w:val="subscript"/>
          <w:lang w:val="fr-FR"/>
        </w:rPr>
        <w:t>in</w:t>
      </w:r>
      <w:r w:rsidR="00AE3D23" w:rsidRPr="00311B71">
        <w:rPr>
          <w:b/>
          <w:bCs/>
          <w:szCs w:val="24"/>
          <w:highlight w:val="yellow"/>
          <w:vertAlign w:val="subscript"/>
          <w:lang w:val="fr-FR"/>
        </w:rPr>
        <w:t>,</w:t>
      </w:r>
      <w:r w:rsidRPr="00311B71">
        <w:rPr>
          <w:b/>
          <w:bCs/>
          <w:szCs w:val="24"/>
          <w:highlight w:val="yellow"/>
          <w:vertAlign w:val="subscript"/>
          <w:lang w:val="fr-FR"/>
        </w:rPr>
        <w:t>min</w:t>
      </w:r>
      <w:r w:rsidRPr="003428D4">
        <w:rPr>
          <w:szCs w:val="24"/>
          <w:lang w:val="fr-FR"/>
        </w:rPr>
        <w:t>, AO ales trebuie să aibă rezisten</w:t>
      </w:r>
      <w:r w:rsidR="00E376C6" w:rsidRPr="003428D4">
        <w:rPr>
          <w:szCs w:val="24"/>
          <w:lang w:val="fr-FR"/>
        </w:rPr>
        <w:t>ț</w:t>
      </w:r>
      <w:r w:rsidRPr="003428D4">
        <w:rPr>
          <w:szCs w:val="24"/>
          <w:lang w:val="fr-FR"/>
        </w:rPr>
        <w:t>a de intrare diferen</w:t>
      </w:r>
      <w:r w:rsidR="00E376C6" w:rsidRPr="003428D4">
        <w:rPr>
          <w:szCs w:val="24"/>
          <w:lang w:val="fr-FR"/>
        </w:rPr>
        <w:t>ț</w:t>
      </w:r>
      <w:r w:rsidRPr="003428D4">
        <w:rPr>
          <w:szCs w:val="24"/>
          <w:lang w:val="fr-FR"/>
        </w:rPr>
        <w:t xml:space="preserve">ială, </w:t>
      </w:r>
      <w:r w:rsidRPr="00311B71">
        <w:rPr>
          <w:b/>
          <w:bCs/>
          <w:szCs w:val="24"/>
          <w:highlight w:val="yellow"/>
          <w:lang w:val="fr-FR"/>
        </w:rPr>
        <w:t>r</w:t>
      </w:r>
      <w:r w:rsidRPr="00311B71">
        <w:rPr>
          <w:b/>
          <w:bCs/>
          <w:szCs w:val="24"/>
          <w:highlight w:val="yellow"/>
          <w:vertAlign w:val="subscript"/>
          <w:lang w:val="fr-FR"/>
        </w:rPr>
        <w:t>d</w:t>
      </w:r>
      <w:r w:rsidR="00F23586" w:rsidRPr="003428D4">
        <w:rPr>
          <w:szCs w:val="24"/>
          <w:lang w:val="fr-FR"/>
        </w:rPr>
        <w:t xml:space="preserve"> mai mare decât </w:t>
      </w:r>
      <w:r w:rsidR="00CE75F4" w:rsidRPr="00311B71">
        <w:rPr>
          <w:b/>
          <w:bCs/>
          <w:szCs w:val="24"/>
          <w:highlight w:val="yellow"/>
          <w:lang w:val="fr-FR"/>
        </w:rPr>
        <w:t>r</w:t>
      </w:r>
      <w:r w:rsidR="00CE75F4" w:rsidRPr="00311B71">
        <w:rPr>
          <w:b/>
          <w:bCs/>
          <w:szCs w:val="24"/>
          <w:highlight w:val="yellow"/>
          <w:vertAlign w:val="subscript"/>
          <w:lang w:val="fr-FR"/>
        </w:rPr>
        <w:t>d,calc</w:t>
      </w:r>
      <w:r w:rsidRPr="003428D4">
        <w:rPr>
          <w:szCs w:val="24"/>
          <w:lang w:val="fr-FR"/>
        </w:rPr>
        <w:t>:</w:t>
      </w:r>
    </w:p>
    <w:p w14:paraId="3BC47036" w14:textId="04A2582F" w:rsidR="00AE3D23" w:rsidRPr="003428D4" w:rsidRDefault="00AE3D23" w:rsidP="00311B71">
      <w:pPr>
        <w:pStyle w:val="BodyTextIndent2"/>
        <w:tabs>
          <w:tab w:val="center" w:pos="4820"/>
          <w:tab w:val="right" w:pos="9639"/>
        </w:tabs>
        <w:ind w:firstLine="0"/>
        <w:rPr>
          <w:szCs w:val="24"/>
        </w:rPr>
      </w:pPr>
      <w:r w:rsidRPr="003428D4">
        <w:rPr>
          <w:szCs w:val="24"/>
        </w:rPr>
        <w:tab/>
      </w:r>
      <m:oMath>
        <m:sSub>
          <m:sSubPr>
            <m:ctrlPr>
              <w:rPr>
                <w:rFonts w:ascii="Cambria Math" w:hAnsi="Cambria Math"/>
                <w:i/>
                <w:szCs w:val="24"/>
              </w:rPr>
            </m:ctrlPr>
          </m:sSubPr>
          <m:e>
            <m:r>
              <w:rPr>
                <w:rFonts w:ascii="Cambria Math"/>
                <w:szCs w:val="24"/>
              </w:rPr>
              <m:t>r</m:t>
            </m:r>
          </m:e>
          <m:sub>
            <m:r>
              <w:rPr>
                <w:rFonts w:ascii="Cambria Math"/>
                <w:szCs w:val="24"/>
              </w:rPr>
              <m:t>d,calc</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szCs w:val="24"/>
                  </w:rPr>
                  <m:t>R</m:t>
                </m:r>
              </m:e>
              <m:sub>
                <m:r>
                  <w:rPr>
                    <w:rFonts w:ascii="Cambria Math"/>
                    <w:szCs w:val="24"/>
                  </w:rPr>
                  <m:t>in,min</m:t>
                </m:r>
              </m:sub>
            </m:sSub>
            <m:rad>
              <m:radPr>
                <m:degHide m:val="1"/>
                <m:ctrlPr>
                  <w:rPr>
                    <w:rFonts w:ascii="Cambria Math" w:hAnsi="Cambria Math"/>
                    <w:i/>
                    <w:szCs w:val="24"/>
                  </w:rPr>
                </m:ctrlPr>
              </m:radPr>
              <m:deg/>
              <m:e>
                <m:r>
                  <w:rPr>
                    <w:rFonts w:ascii="Cambria Math"/>
                    <w:szCs w:val="24"/>
                  </w:rPr>
                  <m:t>1+</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szCs w:val="24"/>
                                  </w:rPr>
                                  <m:t>f</m:t>
                                </m:r>
                              </m:e>
                              <m:sub>
                                <m:r>
                                  <w:rPr>
                                    <w:rFonts w:ascii="Cambria Math"/>
                                    <w:szCs w:val="24"/>
                                  </w:rPr>
                                  <m:t>s</m:t>
                                </m:r>
                              </m:sub>
                            </m:sSub>
                          </m:num>
                          <m:den>
                            <m:sSub>
                              <m:sSubPr>
                                <m:ctrlPr>
                                  <w:rPr>
                                    <w:rFonts w:ascii="Cambria Math" w:hAnsi="Cambria Math"/>
                                    <w:i/>
                                    <w:szCs w:val="24"/>
                                  </w:rPr>
                                </m:ctrlPr>
                              </m:sSubPr>
                              <m:e>
                                <m:r>
                                  <w:rPr>
                                    <w:rFonts w:ascii="Cambria Math"/>
                                    <w:szCs w:val="24"/>
                                  </w:rPr>
                                  <m:t>f</m:t>
                                </m:r>
                              </m:e>
                              <m:sub>
                                <m:r>
                                  <w:rPr>
                                    <w:rFonts w:ascii="Cambria Math"/>
                                    <w:szCs w:val="24"/>
                                  </w:rPr>
                                  <m:t>a</m:t>
                                </m:r>
                              </m:sub>
                            </m:sSub>
                          </m:den>
                        </m:f>
                      </m:e>
                    </m:d>
                  </m:e>
                  <m:sup>
                    <m:r>
                      <w:rPr>
                        <w:rFonts w:ascii="Cambria Math"/>
                        <w:szCs w:val="24"/>
                      </w:rPr>
                      <m:t>2</m:t>
                    </m:r>
                  </m:sup>
                </m:sSup>
              </m:e>
            </m:rad>
          </m:num>
          <m:den>
            <m:r>
              <w:rPr>
                <w:rFonts w:ascii="Cambria Math"/>
                <w:szCs w:val="24"/>
              </w:rPr>
              <m:t>(1+</m:t>
            </m:r>
            <m:sSub>
              <m:sSubPr>
                <m:ctrlPr>
                  <w:rPr>
                    <w:rFonts w:ascii="Cambria Math" w:hAnsi="Cambria Math"/>
                    <w:i/>
                    <w:szCs w:val="24"/>
                  </w:rPr>
                </m:ctrlPr>
              </m:sSubPr>
              <m:e>
                <m:r>
                  <w:rPr>
                    <w:rFonts w:ascii="Cambria Math"/>
                    <w:szCs w:val="24"/>
                  </w:rPr>
                  <m:t>a</m:t>
                </m:r>
              </m:e>
              <m:sub>
                <m:r>
                  <w:rPr>
                    <w:rFonts w:ascii="Cambria Math"/>
                    <w:szCs w:val="24"/>
                  </w:rPr>
                  <m:t>0</m:t>
                </m:r>
              </m:sub>
            </m:sSub>
            <m:r>
              <w:rPr>
                <w:rFonts w:ascii="Cambria Math" w:hAnsi="Cambria Math" w:cs="Cambria Math"/>
                <w:szCs w:val="24"/>
              </w:rPr>
              <m:t>⋅</m:t>
            </m:r>
            <m:sSub>
              <m:sSubPr>
                <m:ctrlPr>
                  <w:rPr>
                    <w:rFonts w:ascii="Cambria Math" w:hAnsi="Cambria Math"/>
                    <w:i/>
                    <w:szCs w:val="24"/>
                  </w:rPr>
                </m:ctrlPr>
              </m:sSubPr>
              <m:e>
                <m:r>
                  <w:rPr>
                    <w:rFonts w:ascii="Cambria Math"/>
                    <w:szCs w:val="24"/>
                  </w:rPr>
                  <m:t>b</m:t>
                </m:r>
              </m:e>
              <m:sub>
                <m:r>
                  <w:rPr>
                    <w:rFonts w:ascii="Cambria Math"/>
                    <w:szCs w:val="24"/>
                  </w:rPr>
                  <m:t>1</m:t>
                </m:r>
              </m:sub>
            </m:sSub>
            <m:r>
              <w:rPr>
                <w:rFonts w:ascii="Cambria Math"/>
                <w:szCs w:val="24"/>
              </w:rPr>
              <m:t>)</m:t>
            </m:r>
            <m:rad>
              <m:radPr>
                <m:degHide m:val="1"/>
                <m:ctrlPr>
                  <w:rPr>
                    <w:rFonts w:ascii="Cambria Math" w:hAnsi="Cambria Math"/>
                    <w:i/>
                    <w:szCs w:val="24"/>
                  </w:rPr>
                </m:ctrlPr>
              </m:radPr>
              <m:deg/>
              <m:e>
                <m:r>
                  <w:rPr>
                    <w:rFonts w:ascii="Cambria Math"/>
                    <w:szCs w:val="24"/>
                  </w:rPr>
                  <m:t>1+</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szCs w:val="24"/>
                                  </w:rPr>
                                  <m:t>f</m:t>
                                </m:r>
                              </m:e>
                              <m:sub>
                                <m:r>
                                  <w:rPr>
                                    <w:rFonts w:ascii="Cambria Math"/>
                                    <w:szCs w:val="24"/>
                                  </w:rPr>
                                  <m:t>s</m:t>
                                </m:r>
                              </m:sub>
                            </m:sSub>
                          </m:num>
                          <m:den>
                            <m:sSub>
                              <m:sSubPr>
                                <m:ctrlPr>
                                  <w:rPr>
                                    <w:rFonts w:ascii="Cambria Math" w:hAnsi="Cambria Math"/>
                                    <w:i/>
                                    <w:szCs w:val="24"/>
                                  </w:rPr>
                                </m:ctrlPr>
                              </m:sSubPr>
                              <m:e>
                                <m:r>
                                  <w:rPr>
                                    <w:rFonts w:ascii="Cambria Math"/>
                                    <w:szCs w:val="24"/>
                                  </w:rPr>
                                  <m:t>f</m:t>
                                </m:r>
                              </m:e>
                              <m:sub>
                                <m:r>
                                  <w:rPr>
                                    <w:rFonts w:ascii="Cambria Math"/>
                                    <w:szCs w:val="24"/>
                                  </w:rPr>
                                  <m:t>A</m:t>
                                </m:r>
                              </m:sub>
                            </m:sSub>
                          </m:den>
                        </m:f>
                      </m:e>
                    </m:d>
                  </m:e>
                  <m:sup>
                    <m:r>
                      <w:rPr>
                        <w:rFonts w:ascii="Cambria Math"/>
                        <w:szCs w:val="24"/>
                      </w:rPr>
                      <m:t>2</m:t>
                    </m:r>
                  </m:sup>
                </m:sSup>
              </m:e>
            </m:rad>
          </m:den>
        </m:f>
      </m:oMath>
      <w:r w:rsidRPr="003428D4">
        <w:rPr>
          <w:szCs w:val="24"/>
        </w:rPr>
        <w:tab/>
        <w:t>(1.4)</w:t>
      </w:r>
    </w:p>
    <w:p w14:paraId="7A1196E3" w14:textId="77777777" w:rsidR="00BA2AF2" w:rsidRPr="003428D4" w:rsidRDefault="00BA2AF2" w:rsidP="00BA2AF2">
      <w:pPr>
        <w:rPr>
          <w:szCs w:val="24"/>
        </w:rPr>
      </w:pPr>
      <w:r w:rsidRPr="003428D4">
        <w:rPr>
          <w:szCs w:val="24"/>
        </w:rPr>
        <w:lastRenderedPageBreak/>
        <w:t>unde</w:t>
      </w:r>
    </w:p>
    <w:p w14:paraId="0FD6896A" w14:textId="77777777" w:rsidR="00BA2AF2" w:rsidRPr="003428D4" w:rsidRDefault="00BA2AF2" w:rsidP="00FE4081">
      <w:pPr>
        <w:numPr>
          <w:ilvl w:val="0"/>
          <w:numId w:val="5"/>
        </w:numPr>
        <w:tabs>
          <w:tab w:val="clear" w:pos="360"/>
          <w:tab w:val="num" w:pos="1080"/>
        </w:tabs>
        <w:ind w:left="1077"/>
        <w:rPr>
          <w:szCs w:val="24"/>
        </w:rPr>
      </w:pPr>
      <w:r w:rsidRPr="003428D4">
        <w:rPr>
          <w:szCs w:val="24"/>
        </w:rPr>
        <w:t>factorul de reac</w:t>
      </w:r>
      <w:r w:rsidR="00E376C6" w:rsidRPr="003428D4">
        <w:rPr>
          <w:szCs w:val="24"/>
        </w:rPr>
        <w:t>ț</w:t>
      </w:r>
      <w:r w:rsidRPr="003428D4">
        <w:rPr>
          <w:szCs w:val="24"/>
        </w:rPr>
        <w:t xml:space="preserve">ie la </w:t>
      </w:r>
      <w:r w:rsidR="00CE75F4" w:rsidRPr="003428D4">
        <w:rPr>
          <w:szCs w:val="24"/>
        </w:rPr>
        <w:t xml:space="preserve">circuitul </w:t>
      </w:r>
      <w:r w:rsidRPr="003428D4">
        <w:rPr>
          <w:szCs w:val="24"/>
        </w:rPr>
        <w:t>neinversor este</w:t>
      </w:r>
    </w:p>
    <w:p w14:paraId="3462603B" w14:textId="5E904385" w:rsidR="00AE3D23" w:rsidRPr="003428D4" w:rsidRDefault="00AE3D23" w:rsidP="00311B71">
      <w:pPr>
        <w:pStyle w:val="BodyTextIndent2"/>
        <w:tabs>
          <w:tab w:val="center" w:pos="4820"/>
          <w:tab w:val="right" w:pos="9639"/>
        </w:tabs>
        <w:ind w:left="360" w:firstLine="0"/>
        <w:rPr>
          <w:szCs w:val="24"/>
        </w:rPr>
      </w:pPr>
      <w:r w:rsidRPr="003428D4">
        <w:rPr>
          <w:szCs w:val="24"/>
        </w:rPr>
        <w:tab/>
      </w:r>
      <m:oMath>
        <m:sSub>
          <m:sSubPr>
            <m:ctrlPr>
              <w:rPr>
                <w:rFonts w:ascii="Cambria Math" w:hAnsi="Cambria Math"/>
                <w:i/>
                <w:szCs w:val="24"/>
              </w:rPr>
            </m:ctrlPr>
          </m:sSubPr>
          <m:e>
            <m:r>
              <w:rPr>
                <w:rFonts w:ascii="Cambria Math"/>
                <w:szCs w:val="24"/>
              </w:rPr>
              <m:t>b</m:t>
            </m:r>
          </m:e>
          <m:sub>
            <m:r>
              <w:rPr>
                <w:rFonts w:ascii="Cambria Math"/>
                <w:szCs w:val="24"/>
              </w:rPr>
              <m:t>1</m:t>
            </m:r>
          </m:sub>
        </m:sSub>
        <m:r>
          <w:rPr>
            <w:rFonts w:ascii="Cambria Math"/>
            <w:szCs w:val="24"/>
          </w:rPr>
          <m:t>=</m:t>
        </m:r>
        <m:f>
          <m:fPr>
            <m:ctrlPr>
              <w:rPr>
                <w:rFonts w:ascii="Cambria Math" w:hAnsi="Cambria Math"/>
                <w:i/>
                <w:szCs w:val="24"/>
              </w:rPr>
            </m:ctrlPr>
          </m:fPr>
          <m:num>
            <m:r>
              <w:rPr>
                <w:rFonts w:ascii="Cambria Math"/>
                <w:szCs w:val="24"/>
              </w:rPr>
              <m:t>1</m:t>
            </m:r>
          </m:num>
          <m:den>
            <m:sSub>
              <m:sSubPr>
                <m:ctrlPr>
                  <w:rPr>
                    <w:rFonts w:ascii="Cambria Math" w:hAnsi="Cambria Math"/>
                    <w:i/>
                    <w:szCs w:val="24"/>
                  </w:rPr>
                </m:ctrlPr>
              </m:sSubPr>
              <m:e>
                <m:r>
                  <w:rPr>
                    <w:rFonts w:ascii="Cambria Math"/>
                    <w:szCs w:val="24"/>
                  </w:rPr>
                  <m:t>A</m:t>
                </m:r>
              </m:e>
              <m:sub>
                <m:r>
                  <w:rPr>
                    <w:rFonts w:ascii="Cambria Math"/>
                    <w:szCs w:val="24"/>
                  </w:rPr>
                  <m:t>1</m:t>
                </m:r>
              </m:sub>
            </m:sSub>
          </m:den>
        </m:f>
        <m:r>
          <w:rPr>
            <w:rFonts w:ascii="Cambria Math"/>
            <w:szCs w:val="24"/>
          </w:rPr>
          <m:t>=</m:t>
        </m:r>
        <m:f>
          <m:fPr>
            <m:ctrlPr>
              <w:rPr>
                <w:rFonts w:ascii="Cambria Math" w:hAnsi="Cambria Math"/>
                <w:i/>
                <w:szCs w:val="24"/>
              </w:rPr>
            </m:ctrlPr>
          </m:fPr>
          <m:num>
            <m:r>
              <w:rPr>
                <w:rFonts w:ascii="Cambria Math"/>
                <w:szCs w:val="24"/>
              </w:rPr>
              <m:t>1</m:t>
            </m:r>
          </m:num>
          <m:den>
            <m:r>
              <w:rPr>
                <w:rFonts w:ascii="Cambria Math"/>
                <w:szCs w:val="24"/>
              </w:rPr>
              <m:t>1</m:t>
            </m:r>
            <m:sSup>
              <m:sSupPr>
                <m:ctrlPr>
                  <w:rPr>
                    <w:rFonts w:ascii="Cambria Math" w:hAnsi="Cambria Math"/>
                    <w:i/>
                    <w:szCs w:val="24"/>
                  </w:rPr>
                </m:ctrlPr>
              </m:sSupPr>
              <m:e>
                <m:r>
                  <w:rPr>
                    <w:rFonts w:ascii="Cambria Math"/>
                    <w:szCs w:val="24"/>
                  </w:rPr>
                  <m:t>0</m:t>
                </m:r>
              </m:e>
              <m:sup>
                <m:f>
                  <m:fPr>
                    <m:ctrlPr>
                      <w:rPr>
                        <w:rFonts w:ascii="Cambria Math" w:hAnsi="Cambria Math"/>
                        <w:i/>
                        <w:szCs w:val="24"/>
                      </w:rPr>
                    </m:ctrlPr>
                  </m:fPr>
                  <m:num>
                    <m:sSub>
                      <m:sSubPr>
                        <m:ctrlPr>
                          <w:rPr>
                            <w:rFonts w:ascii="Cambria Math" w:hAnsi="Cambria Math"/>
                            <w:i/>
                            <w:szCs w:val="24"/>
                          </w:rPr>
                        </m:ctrlPr>
                      </m:sSubPr>
                      <m:e>
                        <m:r>
                          <w:rPr>
                            <w:rFonts w:ascii="Cambria Math"/>
                            <w:szCs w:val="24"/>
                          </w:rPr>
                          <m:t>G</m:t>
                        </m:r>
                      </m:e>
                      <m:sub>
                        <m:r>
                          <w:rPr>
                            <w:rFonts w:ascii="Cambria Math"/>
                            <w:szCs w:val="24"/>
                          </w:rPr>
                          <m:t>1</m:t>
                        </m:r>
                      </m:sub>
                    </m:sSub>
                  </m:num>
                  <m:den>
                    <m:r>
                      <w:rPr>
                        <w:rFonts w:ascii="Cambria Math"/>
                        <w:szCs w:val="24"/>
                      </w:rPr>
                      <m:t>20</m:t>
                    </m:r>
                  </m:den>
                </m:f>
              </m:sup>
            </m:sSup>
          </m:den>
        </m:f>
      </m:oMath>
      <w:r w:rsidRPr="003428D4">
        <w:rPr>
          <w:szCs w:val="24"/>
        </w:rPr>
        <w:tab/>
        <w:t>(1.5)</w:t>
      </w:r>
    </w:p>
    <w:p w14:paraId="3D127E2B" w14:textId="77777777" w:rsidR="00DC6743" w:rsidRPr="003428D4" w:rsidRDefault="00DC6743" w:rsidP="00FE4081">
      <w:pPr>
        <w:numPr>
          <w:ilvl w:val="0"/>
          <w:numId w:val="6"/>
        </w:numPr>
        <w:tabs>
          <w:tab w:val="clear" w:pos="360"/>
          <w:tab w:val="num" w:pos="1080"/>
        </w:tabs>
        <w:ind w:left="1077"/>
        <w:jc w:val="both"/>
        <w:rPr>
          <w:szCs w:val="24"/>
          <w:lang w:val="en-US"/>
        </w:rPr>
      </w:pPr>
      <w:r w:rsidRPr="00A450C7">
        <w:rPr>
          <w:b/>
          <w:bCs/>
          <w:szCs w:val="24"/>
          <w:highlight w:val="yellow"/>
          <w:lang w:val="en-US"/>
        </w:rPr>
        <w:t>f</w:t>
      </w:r>
      <w:r w:rsidRPr="00A450C7">
        <w:rPr>
          <w:b/>
          <w:bCs/>
          <w:szCs w:val="24"/>
          <w:highlight w:val="yellow"/>
          <w:vertAlign w:val="subscript"/>
          <w:lang w:val="en-US"/>
        </w:rPr>
        <w:t>s</w:t>
      </w:r>
      <w:r w:rsidRPr="003428D4">
        <w:rPr>
          <w:szCs w:val="24"/>
          <w:lang w:val="en-US"/>
        </w:rPr>
        <w:t xml:space="preserve"> = 20kHz;</w:t>
      </w:r>
    </w:p>
    <w:p w14:paraId="097EFD15" w14:textId="77777777" w:rsidR="00DC6743" w:rsidRPr="003428D4" w:rsidRDefault="00DC6743" w:rsidP="00FE4081">
      <w:pPr>
        <w:numPr>
          <w:ilvl w:val="0"/>
          <w:numId w:val="6"/>
        </w:numPr>
        <w:tabs>
          <w:tab w:val="clear" w:pos="360"/>
          <w:tab w:val="num" w:pos="1080"/>
        </w:tabs>
        <w:ind w:left="1077"/>
        <w:jc w:val="both"/>
        <w:rPr>
          <w:szCs w:val="24"/>
          <w:lang w:val="en-US"/>
        </w:rPr>
      </w:pPr>
      <w:r w:rsidRPr="00A450C7">
        <w:rPr>
          <w:b/>
          <w:bCs/>
          <w:szCs w:val="24"/>
          <w:highlight w:val="yellow"/>
          <w:lang w:val="en-US"/>
        </w:rPr>
        <w:t>a</w:t>
      </w:r>
      <w:r w:rsidRPr="00A450C7">
        <w:rPr>
          <w:b/>
          <w:bCs/>
          <w:szCs w:val="24"/>
          <w:highlight w:val="yellow"/>
          <w:vertAlign w:val="subscript"/>
          <w:lang w:val="en-US"/>
        </w:rPr>
        <w:t>0</w:t>
      </w:r>
      <w:r w:rsidRPr="003428D4">
        <w:rPr>
          <w:i/>
          <w:szCs w:val="24"/>
          <w:lang w:val="en-US"/>
        </w:rPr>
        <w:t xml:space="preserve"> </w:t>
      </w:r>
      <w:r w:rsidRPr="003428D4">
        <w:rPr>
          <w:szCs w:val="24"/>
          <w:lang w:val="en-US"/>
        </w:rPr>
        <w:t>este amplificarea în buclă deschisă a AO ales de proiectant</w:t>
      </w:r>
      <w:r w:rsidR="00C976B0" w:rsidRPr="003428D4">
        <w:rPr>
          <w:szCs w:val="24"/>
          <w:lang w:val="en-US"/>
        </w:rPr>
        <w:t xml:space="preserve"> (A</w:t>
      </w:r>
      <w:r w:rsidR="00C976B0" w:rsidRPr="003428D4">
        <w:rPr>
          <w:szCs w:val="24"/>
          <w:vertAlign w:val="subscript"/>
          <w:lang w:val="en-US"/>
        </w:rPr>
        <w:t>vD</w:t>
      </w:r>
      <w:r w:rsidR="00C976B0" w:rsidRPr="003428D4">
        <w:rPr>
          <w:szCs w:val="24"/>
          <w:lang w:val="en-US"/>
        </w:rPr>
        <w:t>)</w:t>
      </w:r>
      <w:r w:rsidRPr="003428D4">
        <w:rPr>
          <w:szCs w:val="24"/>
          <w:lang w:val="en-US"/>
        </w:rPr>
        <w:t>;</w:t>
      </w:r>
    </w:p>
    <w:p w14:paraId="67BFD0B7" w14:textId="0090F96F" w:rsidR="00DC6743" w:rsidRPr="003428D4" w:rsidRDefault="00DC6743" w:rsidP="00FE4081">
      <w:pPr>
        <w:numPr>
          <w:ilvl w:val="0"/>
          <w:numId w:val="6"/>
        </w:numPr>
        <w:tabs>
          <w:tab w:val="clear" w:pos="360"/>
          <w:tab w:val="num" w:pos="1080"/>
        </w:tabs>
        <w:ind w:left="1077"/>
        <w:jc w:val="both"/>
        <w:rPr>
          <w:szCs w:val="24"/>
          <w:lang w:val="en-US"/>
        </w:rPr>
      </w:pPr>
      <w:r w:rsidRPr="00A450C7">
        <w:rPr>
          <w:b/>
          <w:bCs/>
          <w:szCs w:val="24"/>
          <w:highlight w:val="yellow"/>
          <w:lang w:val="en-US"/>
        </w:rPr>
        <w:t>f</w:t>
      </w:r>
      <w:r w:rsidRPr="00A450C7">
        <w:rPr>
          <w:b/>
          <w:bCs/>
          <w:szCs w:val="24"/>
          <w:highlight w:val="yellow"/>
          <w:vertAlign w:val="subscript"/>
          <w:lang w:val="en-US"/>
        </w:rPr>
        <w:t>a</w:t>
      </w:r>
      <w:r w:rsidRPr="003428D4">
        <w:rPr>
          <w:szCs w:val="24"/>
          <w:lang w:val="en-US"/>
        </w:rPr>
        <w:t xml:space="preserve"> este frecven</w:t>
      </w:r>
      <w:r w:rsidR="00E376C6" w:rsidRPr="003428D4">
        <w:rPr>
          <w:szCs w:val="24"/>
          <w:lang w:val="en-US"/>
        </w:rPr>
        <w:t>ț</w:t>
      </w:r>
      <w:r w:rsidRPr="003428D4">
        <w:rPr>
          <w:szCs w:val="24"/>
          <w:lang w:val="en-US"/>
        </w:rPr>
        <w:t>a primului pol a</w:t>
      </w:r>
      <w:r w:rsidR="002D7071" w:rsidRPr="003428D4">
        <w:rPr>
          <w:szCs w:val="24"/>
          <w:lang w:val="en-US"/>
        </w:rPr>
        <w:t>l</w:t>
      </w:r>
      <w:r w:rsidRPr="003428D4">
        <w:rPr>
          <w:szCs w:val="24"/>
          <w:lang w:val="en-US"/>
        </w:rPr>
        <w:t xml:space="preserve"> AO</w:t>
      </w:r>
      <w:r w:rsidR="00C976B0" w:rsidRPr="003428D4">
        <w:rPr>
          <w:szCs w:val="24"/>
          <w:lang w:val="en-US"/>
        </w:rPr>
        <w:t xml:space="preserve">, </w:t>
      </w:r>
      <m:oMath>
        <m:sSub>
          <m:sSubPr>
            <m:ctrlPr>
              <w:rPr>
                <w:rFonts w:ascii="Cambria Math" w:hAnsi="Cambria Math"/>
                <w:i/>
                <w:szCs w:val="24"/>
                <w:lang w:val="en-US"/>
              </w:rPr>
            </m:ctrlPr>
          </m:sSubPr>
          <m:e>
            <m:r>
              <w:rPr>
                <w:rFonts w:ascii="Cambria Math" w:hAnsi="Cambria Math"/>
                <w:szCs w:val="24"/>
                <w:lang w:val="en-US"/>
              </w:rPr>
              <m:t>f</m:t>
            </m:r>
          </m:e>
          <m:sub>
            <m:r>
              <w:rPr>
                <w:rFonts w:ascii="Cambria Math" w:hAnsi="Cambria Math"/>
                <w:szCs w:val="24"/>
                <w:lang w:val="en-US"/>
              </w:rPr>
              <m:t>a</m:t>
            </m:r>
          </m:sub>
        </m:sSub>
        <m:r>
          <w:rPr>
            <w:rFonts w:ascii="Cambria Math" w:hAnsi="Cambria Math"/>
            <w:szCs w:val="24"/>
            <w:lang w:val="en-US"/>
          </w:rPr>
          <m:t>=</m:t>
        </m:r>
        <m:f>
          <m:fPr>
            <m:ctrlPr>
              <w:rPr>
                <w:rFonts w:ascii="Cambria Math" w:hAnsi="Cambria Math"/>
                <w:i/>
                <w:szCs w:val="24"/>
                <w:lang w:val="en-US"/>
              </w:rPr>
            </m:ctrlPr>
          </m:fPr>
          <m:num>
            <m:sSub>
              <m:sSubPr>
                <m:ctrlPr>
                  <w:rPr>
                    <w:rFonts w:ascii="Cambria Math" w:hAnsi="Cambria Math"/>
                    <w:i/>
                    <w:szCs w:val="24"/>
                    <w:lang w:val="en-US"/>
                  </w:rPr>
                </m:ctrlPr>
              </m:sSubPr>
              <m:e>
                <m:r>
                  <w:rPr>
                    <w:rFonts w:ascii="Cambria Math" w:hAnsi="Cambria Math"/>
                    <w:szCs w:val="24"/>
                    <w:lang w:val="en-US"/>
                  </w:rPr>
                  <m:t>f</m:t>
                </m:r>
              </m:e>
              <m:sub>
                <m:r>
                  <w:rPr>
                    <w:rFonts w:ascii="Cambria Math" w:hAnsi="Cambria Math"/>
                    <w:szCs w:val="24"/>
                    <w:lang w:val="en-US"/>
                  </w:rPr>
                  <m:t>u</m:t>
                </m:r>
              </m:sub>
            </m:sSub>
          </m:num>
          <m:den>
            <m:sSub>
              <m:sSubPr>
                <m:ctrlPr>
                  <w:rPr>
                    <w:rFonts w:ascii="Cambria Math" w:hAnsi="Cambria Math"/>
                    <w:i/>
                    <w:szCs w:val="24"/>
                    <w:lang w:val="en-US"/>
                  </w:rPr>
                </m:ctrlPr>
              </m:sSubPr>
              <m:e>
                <m:r>
                  <w:rPr>
                    <w:rFonts w:ascii="Cambria Math" w:hAnsi="Cambria Math"/>
                    <w:szCs w:val="24"/>
                    <w:lang w:val="en-US"/>
                  </w:rPr>
                  <m:t>a</m:t>
                </m:r>
              </m:e>
              <m:sub>
                <m:r>
                  <w:rPr>
                    <w:rFonts w:ascii="Cambria Math" w:hAnsi="Cambria Math"/>
                    <w:szCs w:val="24"/>
                    <w:lang w:val="en-US"/>
                  </w:rPr>
                  <m:t>0</m:t>
                </m:r>
              </m:sub>
            </m:sSub>
          </m:den>
        </m:f>
      </m:oMath>
      <w:r w:rsidRPr="003428D4">
        <w:rPr>
          <w:szCs w:val="24"/>
          <w:lang w:val="en-US"/>
        </w:rPr>
        <w:t>;</w:t>
      </w:r>
    </w:p>
    <w:p w14:paraId="44B6DE43" w14:textId="77777777" w:rsidR="00DC6743" w:rsidRPr="003428D4" w:rsidRDefault="00DC6743" w:rsidP="00FE4081">
      <w:pPr>
        <w:numPr>
          <w:ilvl w:val="0"/>
          <w:numId w:val="6"/>
        </w:numPr>
        <w:tabs>
          <w:tab w:val="clear" w:pos="360"/>
          <w:tab w:val="num" w:pos="1080"/>
        </w:tabs>
        <w:ind w:left="1077"/>
        <w:jc w:val="both"/>
        <w:rPr>
          <w:szCs w:val="24"/>
          <w:lang w:val="en-US"/>
        </w:rPr>
      </w:pPr>
      <w:r w:rsidRPr="00A450C7">
        <w:rPr>
          <w:b/>
          <w:bCs/>
          <w:szCs w:val="24"/>
          <w:highlight w:val="yellow"/>
          <w:lang w:val="en-US"/>
        </w:rPr>
        <w:t>f</w:t>
      </w:r>
      <w:r w:rsidRPr="00A450C7">
        <w:rPr>
          <w:b/>
          <w:bCs/>
          <w:szCs w:val="24"/>
          <w:highlight w:val="yellow"/>
          <w:vertAlign w:val="subscript"/>
          <w:lang w:val="en-US"/>
        </w:rPr>
        <w:t>A</w:t>
      </w:r>
      <w:r w:rsidRPr="003428D4">
        <w:rPr>
          <w:szCs w:val="24"/>
          <w:lang w:val="en-US"/>
        </w:rPr>
        <w:t xml:space="preserve"> este frecven</w:t>
      </w:r>
      <w:r w:rsidR="00E376C6" w:rsidRPr="003428D4">
        <w:rPr>
          <w:szCs w:val="24"/>
          <w:lang w:val="en-US"/>
        </w:rPr>
        <w:t>ț</w:t>
      </w:r>
      <w:r w:rsidRPr="003428D4">
        <w:rPr>
          <w:szCs w:val="24"/>
          <w:lang w:val="en-US"/>
        </w:rPr>
        <w:t>a în buclă închisă a pream</w:t>
      </w:r>
      <w:r w:rsidR="00CE75F4" w:rsidRPr="003428D4">
        <w:rPr>
          <w:szCs w:val="24"/>
          <w:lang w:val="en-US"/>
        </w:rPr>
        <w:t>p</w:t>
      </w:r>
      <w:r w:rsidRPr="003428D4">
        <w:rPr>
          <w:szCs w:val="24"/>
          <w:lang w:val="en-US"/>
        </w:rPr>
        <w:t>lificatorului cu R</w:t>
      </w:r>
      <w:r w:rsidRPr="003428D4">
        <w:rPr>
          <w:szCs w:val="24"/>
          <w:vertAlign w:val="subscript"/>
          <w:lang w:val="en-US"/>
        </w:rPr>
        <w:t>in</w:t>
      </w:r>
      <w:r w:rsidRPr="003428D4">
        <w:rPr>
          <w:szCs w:val="24"/>
          <w:lang w:val="en-US"/>
        </w:rPr>
        <w:t xml:space="preserve"> mare:</w:t>
      </w:r>
    </w:p>
    <w:p w14:paraId="36798BC1" w14:textId="77777777" w:rsidR="00DC6743" w:rsidRPr="003428D4" w:rsidRDefault="00DC6743" w:rsidP="00DC6743">
      <w:pPr>
        <w:jc w:val="both"/>
        <w:rPr>
          <w:szCs w:val="24"/>
          <w:lang w:val="en-US"/>
        </w:rPr>
      </w:pPr>
    </w:p>
    <w:p w14:paraId="6FF335AA" w14:textId="3770C4D3" w:rsidR="00DC6743" w:rsidRPr="003428D4" w:rsidRDefault="00DC6743" w:rsidP="00767BC9">
      <w:pPr>
        <w:pStyle w:val="BodyTextIndent2"/>
        <w:tabs>
          <w:tab w:val="center" w:pos="4820"/>
          <w:tab w:val="right" w:pos="9639"/>
        </w:tabs>
        <w:ind w:firstLine="0"/>
        <w:rPr>
          <w:szCs w:val="24"/>
        </w:rPr>
      </w:pPr>
      <w:r w:rsidRPr="003428D4">
        <w:rPr>
          <w:szCs w:val="24"/>
        </w:rPr>
        <w:tab/>
      </w:r>
      <m:oMath>
        <m:sSub>
          <m:sSubPr>
            <m:ctrlPr>
              <w:rPr>
                <w:rFonts w:ascii="Cambria Math"/>
                <w:i/>
                <w:szCs w:val="24"/>
              </w:rPr>
            </m:ctrlPr>
          </m:sSubPr>
          <m:e>
            <m:r>
              <w:rPr>
                <w:rFonts w:ascii="Cambria Math"/>
                <w:szCs w:val="24"/>
              </w:rPr>
              <m:t>f</m:t>
            </m:r>
          </m:e>
          <m:sub>
            <m:r>
              <w:rPr>
                <w:rFonts w:ascii="Cambria Math"/>
                <w:szCs w:val="24"/>
              </w:rPr>
              <m:t>A</m:t>
            </m:r>
          </m:sub>
        </m:sSub>
        <m:r>
          <w:rPr>
            <w:rFonts w:ascii="Cambria Math"/>
            <w:szCs w:val="24"/>
          </w:rPr>
          <m:t>=</m:t>
        </m:r>
        <m:sSub>
          <m:sSubPr>
            <m:ctrlPr>
              <w:rPr>
                <w:rFonts w:ascii="Cambria Math"/>
                <w:i/>
                <w:szCs w:val="24"/>
              </w:rPr>
            </m:ctrlPr>
          </m:sSubPr>
          <m:e>
            <m:r>
              <w:rPr>
                <w:rFonts w:ascii="Cambria Math"/>
                <w:szCs w:val="24"/>
              </w:rPr>
              <m:t>b</m:t>
            </m:r>
          </m:e>
          <m:sub>
            <m:r>
              <w:rPr>
                <w:rFonts w:ascii="Cambria Math"/>
                <w:szCs w:val="24"/>
              </w:rPr>
              <m:t>1</m:t>
            </m:r>
          </m:sub>
        </m:sSub>
        <m:r>
          <w:rPr>
            <w:rFonts w:ascii="Cambria Math"/>
            <w:szCs w:val="24"/>
          </w:rPr>
          <m:t>×</m:t>
        </m:r>
        <m:sSub>
          <m:sSubPr>
            <m:ctrlPr>
              <w:rPr>
                <w:rFonts w:ascii="Cambria Math"/>
                <w:i/>
                <w:szCs w:val="24"/>
              </w:rPr>
            </m:ctrlPr>
          </m:sSubPr>
          <m:e>
            <m:r>
              <w:rPr>
                <w:rFonts w:ascii="Cambria Math"/>
                <w:szCs w:val="24"/>
              </w:rPr>
              <m:t>f</m:t>
            </m:r>
          </m:e>
          <m:sub>
            <m:r>
              <w:rPr>
                <w:rFonts w:ascii="Cambria Math"/>
                <w:szCs w:val="24"/>
              </w:rPr>
              <m:t>u</m:t>
            </m:r>
          </m:sub>
        </m:sSub>
      </m:oMath>
      <w:r w:rsidRPr="003428D4">
        <w:rPr>
          <w:szCs w:val="24"/>
        </w:rPr>
        <w:tab/>
        <w:t>(1.6)</w:t>
      </w:r>
    </w:p>
    <w:p w14:paraId="605EB0B1" w14:textId="77777777" w:rsidR="00DC6743" w:rsidRPr="003428D4" w:rsidRDefault="00DC6743" w:rsidP="00DC6743">
      <w:pPr>
        <w:jc w:val="both"/>
        <w:rPr>
          <w:szCs w:val="24"/>
          <w:lang w:val="en-US"/>
        </w:rPr>
      </w:pPr>
    </w:p>
    <w:p w14:paraId="2BAD72E8" w14:textId="54BDB8D1" w:rsidR="00DC6743" w:rsidRDefault="00DC6743" w:rsidP="00FE4081">
      <w:pPr>
        <w:numPr>
          <w:ilvl w:val="0"/>
          <w:numId w:val="5"/>
        </w:numPr>
        <w:tabs>
          <w:tab w:val="clear" w:pos="360"/>
          <w:tab w:val="num" w:pos="1080"/>
        </w:tabs>
        <w:ind w:left="1077"/>
        <w:jc w:val="both"/>
        <w:rPr>
          <w:szCs w:val="24"/>
          <w:lang w:val="en-US"/>
        </w:rPr>
      </w:pPr>
      <w:r w:rsidRPr="00A450C7">
        <w:rPr>
          <w:b/>
          <w:bCs/>
          <w:szCs w:val="24"/>
          <w:highlight w:val="yellow"/>
          <w:lang w:val="en-US"/>
        </w:rPr>
        <w:t>f</w:t>
      </w:r>
      <w:r w:rsidRPr="00A450C7">
        <w:rPr>
          <w:b/>
          <w:bCs/>
          <w:szCs w:val="24"/>
          <w:highlight w:val="yellow"/>
          <w:vertAlign w:val="subscript"/>
          <w:lang w:val="en-US"/>
        </w:rPr>
        <w:t>u</w:t>
      </w:r>
      <w:r w:rsidRPr="003428D4">
        <w:rPr>
          <w:szCs w:val="24"/>
          <w:lang w:val="en-US"/>
        </w:rPr>
        <w:t xml:space="preserve"> reprezintă frecven</w:t>
      </w:r>
      <w:r w:rsidR="00E376C6" w:rsidRPr="003428D4">
        <w:rPr>
          <w:szCs w:val="24"/>
          <w:lang w:val="en-US"/>
        </w:rPr>
        <w:t>ț</w:t>
      </w:r>
      <w:r w:rsidRPr="003428D4">
        <w:rPr>
          <w:szCs w:val="24"/>
          <w:lang w:val="en-US"/>
        </w:rPr>
        <w:t>a la amplificare unitară (</w:t>
      </w:r>
      <w:r w:rsidR="001979FA" w:rsidRPr="003428D4">
        <w:rPr>
          <w:szCs w:val="24"/>
          <w:lang w:val="en-US"/>
        </w:rPr>
        <w:t>a</w:t>
      </w:r>
      <w:r w:rsidR="001979FA" w:rsidRPr="003428D4">
        <w:rPr>
          <w:szCs w:val="24"/>
          <w:vertAlign w:val="subscript"/>
          <w:lang w:val="en-US"/>
        </w:rPr>
        <w:t>0</w:t>
      </w:r>
      <w:r w:rsidRPr="003428D4">
        <w:rPr>
          <w:szCs w:val="24"/>
          <w:lang w:val="en-US"/>
        </w:rPr>
        <w:t xml:space="preserve">=1 adică </w:t>
      </w:r>
      <w:r w:rsidR="001979FA" w:rsidRPr="003428D4">
        <w:rPr>
          <w:szCs w:val="24"/>
          <w:lang w:val="en-US"/>
        </w:rPr>
        <w:t xml:space="preserve">la </w:t>
      </w:r>
      <w:r w:rsidRPr="003428D4">
        <w:rPr>
          <w:szCs w:val="24"/>
          <w:lang w:val="en-US"/>
        </w:rPr>
        <w:t>0 dB) sau produsul amplificare-bandă (PAB), (</w:t>
      </w:r>
      <w:r w:rsidR="00057B5E" w:rsidRPr="003428D4">
        <w:rPr>
          <w:szCs w:val="24"/>
          <w:lang w:val="en-US"/>
        </w:rPr>
        <w:t>B</w:t>
      </w:r>
      <w:r w:rsidR="00057B5E" w:rsidRPr="003428D4">
        <w:rPr>
          <w:szCs w:val="24"/>
          <w:vertAlign w:val="subscript"/>
          <w:lang w:val="en-US"/>
        </w:rPr>
        <w:t>1</w:t>
      </w:r>
      <w:r w:rsidR="00057B5E" w:rsidRPr="003428D4">
        <w:rPr>
          <w:szCs w:val="24"/>
          <w:lang w:val="en-US"/>
        </w:rPr>
        <w:t xml:space="preserve"> </w:t>
      </w:r>
      <w:r w:rsidR="00057B5E" w:rsidRPr="003428D4">
        <w:rPr>
          <w:color w:val="FF0000"/>
          <w:szCs w:val="24"/>
          <w:lang w:val="en-US"/>
        </w:rPr>
        <w:t>sau</w:t>
      </w:r>
      <w:r w:rsidR="00057B5E" w:rsidRPr="003428D4">
        <w:rPr>
          <w:szCs w:val="24"/>
          <w:lang w:val="en-US"/>
        </w:rPr>
        <w:t xml:space="preserve"> Bandwidth </w:t>
      </w:r>
      <w:r w:rsidR="00057B5E" w:rsidRPr="003428D4">
        <w:rPr>
          <w:color w:val="FF0000"/>
          <w:szCs w:val="24"/>
          <w:lang w:val="en-US"/>
        </w:rPr>
        <w:t>sau</w:t>
      </w:r>
      <w:r w:rsidR="00057B5E" w:rsidRPr="003428D4">
        <w:rPr>
          <w:szCs w:val="24"/>
          <w:lang w:val="en-US"/>
        </w:rPr>
        <w:t xml:space="preserve"> Gain-bandwidth product</w:t>
      </w:r>
      <w:r w:rsidRPr="003428D4">
        <w:rPr>
          <w:szCs w:val="24"/>
          <w:lang w:val="en-US"/>
        </w:rPr>
        <w:t>).</w:t>
      </w:r>
    </w:p>
    <w:p w14:paraId="0D680B30" w14:textId="77777777" w:rsidR="00A450C7" w:rsidRPr="003428D4" w:rsidRDefault="00A450C7" w:rsidP="00A450C7">
      <w:pPr>
        <w:jc w:val="both"/>
        <w:rPr>
          <w:szCs w:val="24"/>
          <w:lang w:val="en-US"/>
        </w:rPr>
      </w:pPr>
    </w:p>
    <w:p w14:paraId="381E0ABE" w14:textId="0893D778" w:rsidR="00F23586" w:rsidRPr="003428D4" w:rsidRDefault="001C7E2C" w:rsidP="00FE4081">
      <w:pPr>
        <w:numPr>
          <w:ilvl w:val="0"/>
          <w:numId w:val="5"/>
        </w:numPr>
        <w:jc w:val="both"/>
        <w:rPr>
          <w:szCs w:val="24"/>
          <w:lang w:val="en-US"/>
        </w:rPr>
      </w:pPr>
      <w:r w:rsidRPr="003428D4">
        <w:rPr>
          <w:szCs w:val="24"/>
          <w:highlight w:val="yellow"/>
          <w:lang w:val="en-US"/>
        </w:rPr>
        <w:t>Se verifică la AO, ales după criteriul SR, dacă este satisfăcută și condi</w:t>
      </w:r>
      <w:r w:rsidR="00E376C6" w:rsidRPr="003428D4">
        <w:rPr>
          <w:szCs w:val="24"/>
          <w:highlight w:val="yellow"/>
          <w:lang w:val="en-US"/>
        </w:rPr>
        <w:t>ț</w:t>
      </w:r>
      <w:r w:rsidRPr="003428D4">
        <w:rPr>
          <w:szCs w:val="24"/>
          <w:highlight w:val="yellow"/>
          <w:lang w:val="en-US"/>
        </w:rPr>
        <w:t xml:space="preserve">ia </w:t>
      </w:r>
      <m:oMath>
        <m:sSub>
          <m:sSubPr>
            <m:ctrlPr>
              <w:rPr>
                <w:rFonts w:ascii="Cambria Math" w:hAnsi="Cambria Math"/>
                <w:b/>
                <w:bCs/>
                <w:i/>
                <w:szCs w:val="24"/>
                <w:highlight w:val="green"/>
                <w:lang w:val="en-US"/>
              </w:rPr>
            </m:ctrlPr>
          </m:sSubPr>
          <m:e>
            <m:r>
              <m:rPr>
                <m:sty m:val="bi"/>
              </m:rPr>
              <w:rPr>
                <w:rFonts w:ascii="Cambria Math" w:hAnsi="Cambria Math"/>
                <w:szCs w:val="24"/>
                <w:highlight w:val="green"/>
                <w:lang w:val="en-US"/>
              </w:rPr>
              <m:t>r</m:t>
            </m:r>
          </m:e>
          <m:sub>
            <m:r>
              <m:rPr>
                <m:sty m:val="bi"/>
              </m:rPr>
              <w:rPr>
                <w:rFonts w:ascii="Cambria Math" w:hAnsi="Cambria Math"/>
                <w:szCs w:val="24"/>
                <w:highlight w:val="green"/>
                <w:lang w:val="en-US"/>
              </w:rPr>
              <m:t>d,AO</m:t>
            </m:r>
          </m:sub>
        </m:sSub>
        <m:r>
          <m:rPr>
            <m:sty m:val="bi"/>
          </m:rPr>
          <w:rPr>
            <w:rFonts w:ascii="Cambria Math" w:hAnsi="Cambria Math"/>
            <w:szCs w:val="24"/>
            <w:highlight w:val="green"/>
            <w:lang w:val="en-US"/>
          </w:rPr>
          <m:t>≥</m:t>
        </m:r>
        <m:sSub>
          <m:sSubPr>
            <m:ctrlPr>
              <w:rPr>
                <w:rFonts w:ascii="Cambria Math" w:hAnsi="Cambria Math"/>
                <w:b/>
                <w:bCs/>
                <w:i/>
                <w:szCs w:val="24"/>
                <w:highlight w:val="green"/>
                <w:lang w:val="en-US"/>
              </w:rPr>
            </m:ctrlPr>
          </m:sSubPr>
          <m:e>
            <m:r>
              <m:rPr>
                <m:sty m:val="bi"/>
              </m:rPr>
              <w:rPr>
                <w:rFonts w:ascii="Cambria Math" w:hAnsi="Cambria Math"/>
                <w:szCs w:val="24"/>
                <w:highlight w:val="green"/>
                <w:lang w:val="en-US"/>
              </w:rPr>
              <m:t>r</m:t>
            </m:r>
          </m:e>
          <m:sub>
            <m:r>
              <m:rPr>
                <m:sty m:val="bi"/>
              </m:rPr>
              <w:rPr>
                <w:rFonts w:ascii="Cambria Math" w:hAnsi="Cambria Math"/>
                <w:szCs w:val="24"/>
                <w:highlight w:val="green"/>
                <w:lang w:val="en-US"/>
              </w:rPr>
              <m:t>d,calc</m:t>
            </m:r>
          </m:sub>
        </m:sSub>
      </m:oMath>
    </w:p>
    <w:p w14:paraId="69292ABC" w14:textId="77777777" w:rsidR="00A450C7" w:rsidRDefault="00A450C7" w:rsidP="00057B5E">
      <w:pPr>
        <w:jc w:val="both"/>
        <w:rPr>
          <w:b/>
          <w:szCs w:val="24"/>
          <w:lang w:val="en-US"/>
        </w:rPr>
      </w:pPr>
    </w:p>
    <w:p w14:paraId="2374A089" w14:textId="77777777" w:rsidR="00053A60" w:rsidRDefault="00057B5E" w:rsidP="00057B5E">
      <w:pPr>
        <w:jc w:val="both"/>
        <w:rPr>
          <w:szCs w:val="24"/>
          <w:lang w:val="en-US"/>
        </w:rPr>
      </w:pPr>
      <w:r w:rsidRPr="003428D4">
        <w:rPr>
          <w:b/>
          <w:szCs w:val="24"/>
          <w:lang w:val="en-US"/>
        </w:rPr>
        <w:t>Observa</w:t>
      </w:r>
      <w:r w:rsidR="00E376C6" w:rsidRPr="003428D4">
        <w:rPr>
          <w:b/>
          <w:szCs w:val="24"/>
          <w:lang w:val="en-US"/>
        </w:rPr>
        <w:t>ț</w:t>
      </w:r>
      <w:r w:rsidRPr="003428D4">
        <w:rPr>
          <w:b/>
          <w:szCs w:val="24"/>
          <w:lang w:val="en-US"/>
        </w:rPr>
        <w:t>ie:</w:t>
      </w:r>
      <w:r w:rsidRPr="003428D4">
        <w:rPr>
          <w:szCs w:val="24"/>
          <w:lang w:val="en-US"/>
        </w:rPr>
        <w:t xml:space="preserve"> parametrul </w:t>
      </w:r>
      <w:r w:rsidRPr="00053A60">
        <w:rPr>
          <w:b/>
          <w:bCs/>
          <w:szCs w:val="24"/>
          <w:highlight w:val="green"/>
          <w:lang w:val="en-US"/>
        </w:rPr>
        <w:t>r</w:t>
      </w:r>
      <w:r w:rsidRPr="00053A60">
        <w:rPr>
          <w:b/>
          <w:bCs/>
          <w:szCs w:val="24"/>
          <w:highlight w:val="green"/>
          <w:vertAlign w:val="subscript"/>
          <w:lang w:val="en-US"/>
        </w:rPr>
        <w:t>d</w:t>
      </w:r>
      <w:r w:rsidRPr="003428D4">
        <w:rPr>
          <w:szCs w:val="24"/>
          <w:lang w:val="en-US"/>
        </w:rPr>
        <w:t xml:space="preserve"> se poate întâlni în foile de catalog sub formele:</w:t>
      </w:r>
    </w:p>
    <w:p w14:paraId="5AFC6E4B" w14:textId="78558F73" w:rsidR="00053A60" w:rsidRPr="00053A60" w:rsidRDefault="00410B2E" w:rsidP="00053A60">
      <w:pPr>
        <w:pStyle w:val="ListParagraph"/>
        <w:numPr>
          <w:ilvl w:val="0"/>
          <w:numId w:val="29"/>
        </w:numPr>
        <w:rPr>
          <w:szCs w:val="24"/>
          <w:lang w:val="en-US"/>
        </w:rPr>
      </w:pPr>
      <w:r w:rsidRPr="00053A60">
        <w:rPr>
          <w:b/>
          <w:bCs/>
          <w:szCs w:val="24"/>
          <w:highlight w:val="green"/>
          <w:lang w:val="en-US"/>
        </w:rPr>
        <w:t>r</w:t>
      </w:r>
      <w:r w:rsidRPr="00053A60">
        <w:rPr>
          <w:b/>
          <w:bCs/>
          <w:szCs w:val="24"/>
          <w:highlight w:val="green"/>
          <w:vertAlign w:val="subscript"/>
          <w:lang w:val="en-US"/>
        </w:rPr>
        <w:t>i</w:t>
      </w:r>
      <w:r w:rsidRPr="00053A60">
        <w:rPr>
          <w:szCs w:val="24"/>
          <w:lang w:val="en-US"/>
        </w:rPr>
        <w:t xml:space="preserve"> – </w:t>
      </w:r>
      <w:r w:rsidR="00053A60" w:rsidRPr="00053A60">
        <w:rPr>
          <w:szCs w:val="24"/>
          <w:lang w:val="en-US"/>
        </w:rPr>
        <w:t xml:space="preserve">Input </w:t>
      </w:r>
      <w:r w:rsidRPr="00053A60">
        <w:rPr>
          <w:szCs w:val="24"/>
          <w:lang w:val="en-US"/>
        </w:rPr>
        <w:t xml:space="preserve">resistance </w:t>
      </w:r>
      <w:r w:rsidR="001812F0" w:rsidRPr="00053A60">
        <w:rPr>
          <w:color w:val="FF0000"/>
          <w:szCs w:val="24"/>
          <w:lang w:val="en-US"/>
        </w:rPr>
        <w:t>sau</w:t>
      </w:r>
      <w:r w:rsidR="001812F0" w:rsidRPr="00053A60">
        <w:rPr>
          <w:szCs w:val="24"/>
          <w:lang w:val="en-US"/>
        </w:rPr>
        <w:t xml:space="preserve"> </w:t>
      </w:r>
    </w:p>
    <w:p w14:paraId="738EFA68" w14:textId="4E0FE670" w:rsidR="00057B5E" w:rsidRPr="00053A60" w:rsidRDefault="001812F0" w:rsidP="00053A60">
      <w:pPr>
        <w:pStyle w:val="ListParagraph"/>
        <w:numPr>
          <w:ilvl w:val="0"/>
          <w:numId w:val="29"/>
        </w:numPr>
        <w:rPr>
          <w:szCs w:val="24"/>
          <w:lang w:val="en-US"/>
        </w:rPr>
      </w:pPr>
      <w:r w:rsidRPr="00053A60">
        <w:rPr>
          <w:b/>
          <w:bCs/>
          <w:szCs w:val="24"/>
          <w:highlight w:val="green"/>
          <w:lang w:val="en-US"/>
        </w:rPr>
        <w:t>r</w:t>
      </w:r>
      <w:r w:rsidRPr="00053A60">
        <w:rPr>
          <w:b/>
          <w:bCs/>
          <w:szCs w:val="24"/>
          <w:highlight w:val="green"/>
          <w:vertAlign w:val="subscript"/>
          <w:lang w:val="en-US"/>
        </w:rPr>
        <w:t>id</w:t>
      </w:r>
      <w:r w:rsidRPr="00053A60">
        <w:rPr>
          <w:szCs w:val="24"/>
          <w:lang w:val="en-US"/>
        </w:rPr>
        <w:t xml:space="preserve"> </w:t>
      </w:r>
      <w:r w:rsidR="00053A60">
        <w:rPr>
          <w:szCs w:val="24"/>
          <w:lang w:val="en-US"/>
        </w:rPr>
        <w:t xml:space="preserve">- </w:t>
      </w:r>
      <w:r w:rsidRPr="00053A60">
        <w:rPr>
          <w:szCs w:val="24"/>
          <w:lang w:val="en-US"/>
        </w:rPr>
        <w:t>Differential input resistance.</w:t>
      </w:r>
    </w:p>
    <w:p w14:paraId="4F294A63" w14:textId="77777777" w:rsidR="00683AB2" w:rsidRPr="003428D4" w:rsidRDefault="00683AB2" w:rsidP="00683AB2">
      <w:pPr>
        <w:pStyle w:val="Heading2"/>
        <w:rPr>
          <w:szCs w:val="24"/>
        </w:rPr>
      </w:pPr>
      <w:bookmarkStart w:id="21" w:name="_Toc305776334"/>
      <w:bookmarkStart w:id="22" w:name="_Toc525494219"/>
      <w:r w:rsidRPr="003428D4">
        <w:rPr>
          <w:szCs w:val="24"/>
        </w:rPr>
        <w:t>Alimentarea AO</w:t>
      </w:r>
      <w:bookmarkEnd w:id="21"/>
      <w:bookmarkEnd w:id="22"/>
    </w:p>
    <w:p w14:paraId="7E17934D" w14:textId="77777777" w:rsidR="00683AB2" w:rsidRPr="003428D4" w:rsidRDefault="00683AB2" w:rsidP="00683AB2">
      <w:pPr>
        <w:ind w:firstLine="709"/>
        <w:rPr>
          <w:szCs w:val="24"/>
        </w:rPr>
      </w:pPr>
      <w:r w:rsidRPr="003428D4">
        <w:rPr>
          <w:szCs w:val="24"/>
        </w:rPr>
        <w:t>Amplificatoarele opera</w:t>
      </w:r>
      <w:r w:rsidR="00E376C6" w:rsidRPr="003428D4">
        <w:rPr>
          <w:szCs w:val="24"/>
        </w:rPr>
        <w:t>ț</w:t>
      </w:r>
      <w:r w:rsidRPr="003428D4">
        <w:rPr>
          <w:szCs w:val="24"/>
        </w:rPr>
        <w:t>ionale se alimentează</w:t>
      </w:r>
      <w:r w:rsidR="009A780C" w:rsidRPr="003428D4">
        <w:rPr>
          <w:szCs w:val="24"/>
        </w:rPr>
        <w:t>, de regulă,</w:t>
      </w:r>
      <w:r w:rsidRPr="003428D4">
        <w:rPr>
          <w:szCs w:val="24"/>
        </w:rPr>
        <w:t xml:space="preserve"> cu tensiune dublă şi simetrică (fig. 1.2):</w:t>
      </w:r>
    </w:p>
    <w:p w14:paraId="697ADAEB" w14:textId="77777777" w:rsidR="00683AB2" w:rsidRPr="003428D4" w:rsidRDefault="00295323" w:rsidP="00683AB2">
      <w:pPr>
        <w:jc w:val="center"/>
        <w:rPr>
          <w:szCs w:val="24"/>
        </w:rPr>
      </w:pPr>
      <w:r w:rsidRPr="003428D4">
        <w:rPr>
          <w:noProof/>
          <w:szCs w:val="24"/>
        </w:rPr>
        <w:drawing>
          <wp:inline distT="0" distB="0" distL="0" distR="0" wp14:anchorId="490C176C" wp14:editId="6FEB7228">
            <wp:extent cx="1956435" cy="11741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6435" cy="1174115"/>
                    </a:xfrm>
                    <a:prstGeom prst="rect">
                      <a:avLst/>
                    </a:prstGeom>
                    <a:noFill/>
                    <a:ln>
                      <a:noFill/>
                    </a:ln>
                  </pic:spPr>
                </pic:pic>
              </a:graphicData>
            </a:graphic>
          </wp:inline>
        </w:drawing>
      </w:r>
    </w:p>
    <w:p w14:paraId="292D6395" w14:textId="77777777" w:rsidR="00683AB2" w:rsidRPr="003428D4" w:rsidRDefault="00683AB2" w:rsidP="00683AB2">
      <w:pPr>
        <w:jc w:val="center"/>
        <w:rPr>
          <w:sz w:val="20"/>
        </w:rPr>
      </w:pPr>
      <w:r w:rsidRPr="003428D4">
        <w:rPr>
          <w:b/>
          <w:sz w:val="20"/>
        </w:rPr>
        <w:t>Fig. 1.2.</w:t>
      </w:r>
      <w:r w:rsidRPr="003428D4">
        <w:rPr>
          <w:sz w:val="20"/>
        </w:rPr>
        <w:t xml:space="preserve"> </w:t>
      </w:r>
      <w:r w:rsidRPr="003428D4">
        <w:rPr>
          <w:i/>
          <w:iCs/>
          <w:sz w:val="20"/>
        </w:rPr>
        <w:t>Alimentarea amplificatoarelor opera</w:t>
      </w:r>
      <w:r w:rsidR="00E376C6" w:rsidRPr="003428D4">
        <w:rPr>
          <w:i/>
          <w:iCs/>
          <w:sz w:val="20"/>
        </w:rPr>
        <w:t>ț</w:t>
      </w:r>
      <w:r w:rsidRPr="003428D4">
        <w:rPr>
          <w:i/>
          <w:iCs/>
          <w:sz w:val="20"/>
        </w:rPr>
        <w:t>ionale</w:t>
      </w:r>
    </w:p>
    <w:p w14:paraId="4D52086B" w14:textId="77777777" w:rsidR="00D545A5" w:rsidRPr="003428D4" w:rsidRDefault="007B3014">
      <w:pPr>
        <w:pStyle w:val="Heading2"/>
        <w:rPr>
          <w:szCs w:val="24"/>
          <w:lang w:val="ro-RO"/>
        </w:rPr>
      </w:pPr>
      <w:bookmarkStart w:id="23" w:name="_Toc274500985"/>
      <w:bookmarkStart w:id="24" w:name="_Toc305776338"/>
      <w:bookmarkStart w:id="25" w:name="_Toc525494220"/>
      <w:r w:rsidRPr="003428D4">
        <w:rPr>
          <w:szCs w:val="24"/>
          <w:lang w:val="ro-RO"/>
        </w:rPr>
        <w:t>Influen</w:t>
      </w:r>
      <w:r w:rsidR="00E376C6" w:rsidRPr="003428D4">
        <w:rPr>
          <w:szCs w:val="24"/>
          <w:lang w:val="ro-RO"/>
        </w:rPr>
        <w:t>ț</w:t>
      </w:r>
      <w:r w:rsidRPr="003428D4">
        <w:rPr>
          <w:szCs w:val="24"/>
          <w:lang w:val="ro-RO"/>
        </w:rPr>
        <w:t xml:space="preserve">a </w:t>
      </w:r>
      <w:r w:rsidR="00D545A5" w:rsidRPr="003428D4">
        <w:rPr>
          <w:szCs w:val="24"/>
          <w:lang w:val="ro-RO"/>
        </w:rPr>
        <w:t>offset-ului</w:t>
      </w:r>
      <w:bookmarkEnd w:id="23"/>
      <w:bookmarkEnd w:id="24"/>
      <w:bookmarkEnd w:id="25"/>
    </w:p>
    <w:p w14:paraId="5F19E10A" w14:textId="77777777" w:rsidR="00D545A5" w:rsidRPr="003428D4" w:rsidRDefault="00D545A5">
      <w:pPr>
        <w:pStyle w:val="BodyTextIndent2"/>
        <w:rPr>
          <w:szCs w:val="24"/>
          <w:lang w:val="fr-FR"/>
        </w:rPr>
      </w:pPr>
      <w:r w:rsidRPr="003428D4">
        <w:rPr>
          <w:szCs w:val="24"/>
          <w:lang w:val="fr-FR"/>
        </w:rPr>
        <w:t>Offset-ul sau decalajul semnalului de ieşire reprezintă o eroare de curent continuu. Ideal, dacă semnalul de la intrare este egal cu zero, atunci şi cel de la ieşire ar trebui să fie egal tot cu zero. Din cauza nesimetriilor din etajul de intrare al AO real</w:t>
      </w:r>
      <w:r w:rsidR="0016614E" w:rsidRPr="003428D4">
        <w:rPr>
          <w:szCs w:val="24"/>
          <w:lang w:val="fr-FR"/>
        </w:rPr>
        <w:t>,</w:t>
      </w:r>
      <w:r w:rsidRPr="003428D4">
        <w:rPr>
          <w:szCs w:val="24"/>
          <w:lang w:val="fr-FR"/>
        </w:rPr>
        <w:t xml:space="preserve"> când semnalul de la intrare este zero cel de ieşire este diferit de zero, av</w:t>
      </w:r>
      <w:r w:rsidRPr="003428D4">
        <w:rPr>
          <w:szCs w:val="24"/>
          <w:lang w:val="ro-RO"/>
        </w:rPr>
        <w:t xml:space="preserve">ând amplitudinea </w:t>
      </w:r>
      <w:r w:rsidRPr="003428D4">
        <w:rPr>
          <w:szCs w:val="24"/>
          <w:lang w:val="fr-FR"/>
        </w:rPr>
        <w:t xml:space="preserve">cu atât mai </w:t>
      </w:r>
      <w:r w:rsidR="0016614E" w:rsidRPr="003428D4">
        <w:rPr>
          <w:szCs w:val="24"/>
          <w:lang w:val="fr-FR"/>
        </w:rPr>
        <w:t>mare</w:t>
      </w:r>
      <w:r w:rsidRPr="003428D4">
        <w:rPr>
          <w:szCs w:val="24"/>
          <w:lang w:val="fr-FR"/>
        </w:rPr>
        <w:t xml:space="preserve"> cu cât amplificarea circuitului este mai mare.</w:t>
      </w:r>
    </w:p>
    <w:p w14:paraId="7EDB133F" w14:textId="77777777" w:rsidR="00862635" w:rsidRPr="003428D4" w:rsidRDefault="00862635" w:rsidP="00862635">
      <w:pPr>
        <w:pStyle w:val="BodyTextIndent2"/>
        <w:rPr>
          <w:szCs w:val="24"/>
          <w:lang w:val="fr-FR"/>
        </w:rPr>
      </w:pPr>
      <w:r w:rsidRPr="003428D4">
        <w:rPr>
          <w:szCs w:val="24"/>
          <w:lang w:val="fr-FR"/>
        </w:rPr>
        <w:t>În cazul unui amplificator de curent alternativ, ca şi cele din proiect, tensiunea de decalaj de la ieşire face ca semnalul de ieşire să nu varieze în jurul lui zero, ci în jurul valorii tensiunii de decalaj de la ieşire (fig. 1.3). Dacă amplitudinea semnalului de la ieşirea AO este mare, există pericolul limitării lui la alternan</w:t>
      </w:r>
      <w:r w:rsidR="00E376C6" w:rsidRPr="003428D4">
        <w:rPr>
          <w:szCs w:val="24"/>
          <w:lang w:val="fr-FR"/>
        </w:rPr>
        <w:t>ț</w:t>
      </w:r>
      <w:r w:rsidRPr="003428D4">
        <w:rPr>
          <w:szCs w:val="24"/>
          <w:lang w:val="fr-FR"/>
        </w:rPr>
        <w:t>a pozitivă, aşa cum se prezintă în fig. 1.3 sau la alternan</w:t>
      </w:r>
      <w:r w:rsidR="00E376C6" w:rsidRPr="003428D4">
        <w:rPr>
          <w:szCs w:val="24"/>
          <w:lang w:val="fr-FR"/>
        </w:rPr>
        <w:t>ț</w:t>
      </w:r>
      <w:r w:rsidRPr="003428D4">
        <w:rPr>
          <w:szCs w:val="24"/>
          <w:lang w:val="fr-FR"/>
        </w:rPr>
        <w:t>a negativă, în func</w:t>
      </w:r>
      <w:r w:rsidR="00E376C6" w:rsidRPr="003428D4">
        <w:rPr>
          <w:szCs w:val="24"/>
          <w:lang w:val="fr-FR"/>
        </w:rPr>
        <w:t>ț</w:t>
      </w:r>
      <w:r w:rsidRPr="003428D4">
        <w:rPr>
          <w:szCs w:val="24"/>
          <w:lang w:val="fr-FR"/>
        </w:rPr>
        <w:t>ie de polaritatea tensiunii de offset.</w:t>
      </w:r>
    </w:p>
    <w:p w14:paraId="357E5731" w14:textId="77777777" w:rsidR="00862635" w:rsidRPr="003428D4" w:rsidRDefault="00862635" w:rsidP="00862635">
      <w:pPr>
        <w:jc w:val="both"/>
        <w:rPr>
          <w:szCs w:val="24"/>
          <w:lang w:val="fr-FR"/>
        </w:rPr>
      </w:pPr>
      <w:r w:rsidRPr="003428D4">
        <w:rPr>
          <w:szCs w:val="24"/>
          <w:lang w:val="fr-FR"/>
        </w:rPr>
        <w:tab/>
        <w:t xml:space="preserve">Parametrul de offset dat în catalog este tensiunea de intrare de offset, notată </w:t>
      </w:r>
      <w:r w:rsidR="007004C0" w:rsidRPr="00053A60">
        <w:rPr>
          <w:b/>
          <w:bCs/>
          <w:szCs w:val="24"/>
          <w:highlight w:val="yellow"/>
          <w:lang w:val="fr-FR"/>
        </w:rPr>
        <w:t>V</w:t>
      </w:r>
      <w:r w:rsidRPr="00053A60">
        <w:rPr>
          <w:b/>
          <w:bCs/>
          <w:szCs w:val="24"/>
          <w:highlight w:val="yellow"/>
          <w:vertAlign w:val="subscript"/>
          <w:lang w:val="fr-FR"/>
        </w:rPr>
        <w:t>IO</w:t>
      </w:r>
      <w:r w:rsidRPr="003428D4">
        <w:rPr>
          <w:szCs w:val="24"/>
          <w:lang w:val="fr-FR"/>
        </w:rPr>
        <w:t>.</w:t>
      </w:r>
    </w:p>
    <w:p w14:paraId="4AE3BDA7" w14:textId="77777777" w:rsidR="00862635" w:rsidRPr="003428D4" w:rsidRDefault="00862635" w:rsidP="00862635">
      <w:pPr>
        <w:spacing w:before="120"/>
        <w:jc w:val="both"/>
        <w:rPr>
          <w:szCs w:val="24"/>
          <w:lang w:val="fr-FR"/>
        </w:rPr>
      </w:pPr>
      <w:r w:rsidRPr="003428D4">
        <w:rPr>
          <w:szCs w:val="24"/>
          <w:lang w:val="fr-FR"/>
        </w:rPr>
        <w:tab/>
        <w:t>În cazul AO de tipul LM</w:t>
      </w:r>
      <w:r w:rsidR="00C559E3" w:rsidRPr="003428D4">
        <w:rPr>
          <w:szCs w:val="24"/>
          <w:lang w:val="fr-FR"/>
        </w:rPr>
        <w:t>7</w:t>
      </w:r>
      <w:r w:rsidRPr="003428D4">
        <w:rPr>
          <w:szCs w:val="24"/>
          <w:lang w:val="fr-FR"/>
        </w:rPr>
        <w:t>4</w:t>
      </w:r>
      <w:r w:rsidR="00C559E3" w:rsidRPr="003428D4">
        <w:rPr>
          <w:szCs w:val="24"/>
          <w:lang w:val="fr-FR"/>
        </w:rPr>
        <w:t>1</w:t>
      </w:r>
      <w:r w:rsidRPr="003428D4">
        <w:rPr>
          <w:szCs w:val="24"/>
          <w:lang w:val="fr-FR"/>
        </w:rPr>
        <w:t>, de exemplu,</w:t>
      </w:r>
      <w:r w:rsidR="002D7071" w:rsidRPr="003428D4">
        <w:rPr>
          <w:szCs w:val="24"/>
          <w:lang w:val="fr-FR"/>
        </w:rPr>
        <w:t xml:space="preserve"> </w:t>
      </w:r>
      <w:r w:rsidR="007004C0" w:rsidRPr="003428D4">
        <w:rPr>
          <w:szCs w:val="24"/>
          <w:lang w:val="fr-FR"/>
        </w:rPr>
        <w:t>V</w:t>
      </w:r>
      <w:r w:rsidR="002D7071" w:rsidRPr="003428D4">
        <w:rPr>
          <w:szCs w:val="24"/>
          <w:vertAlign w:val="subscript"/>
          <w:lang w:val="fr-FR"/>
        </w:rPr>
        <w:t>IO</w:t>
      </w:r>
      <w:r w:rsidR="002D7071" w:rsidRPr="003428D4">
        <w:rPr>
          <w:szCs w:val="24"/>
          <w:lang w:val="fr-FR"/>
        </w:rPr>
        <w:t>=</w:t>
      </w:r>
      <w:r w:rsidR="00C559E3" w:rsidRPr="003428D4">
        <w:rPr>
          <w:szCs w:val="24"/>
          <w:lang w:val="fr-FR"/>
        </w:rPr>
        <w:t>1</w:t>
      </w:r>
      <w:r w:rsidR="002D7071" w:rsidRPr="003428D4">
        <w:rPr>
          <w:szCs w:val="24"/>
          <w:lang w:val="fr-FR"/>
        </w:rPr>
        <w:t>…</w:t>
      </w:r>
      <w:r w:rsidR="00C559E3" w:rsidRPr="003428D4">
        <w:rPr>
          <w:szCs w:val="24"/>
          <w:lang w:val="fr-FR"/>
        </w:rPr>
        <w:t>5</w:t>
      </w:r>
      <w:r w:rsidR="002D7071" w:rsidRPr="003428D4">
        <w:rPr>
          <w:szCs w:val="24"/>
          <w:lang w:val="fr-FR"/>
        </w:rPr>
        <w:t xml:space="preserve"> mV</w:t>
      </w:r>
      <w:r w:rsidRPr="003428D4">
        <w:rPr>
          <w:szCs w:val="24"/>
          <w:lang w:val="fr-FR"/>
        </w:rPr>
        <w:t>, fără să fie specificat semnul acestei tensiuni (poate fi pozitivă sau negativă). Dacă amplificarea circuitului este egală cu 100, atunci semnalul de ieşire se va modifica în jurul valorii de +0,</w:t>
      </w:r>
      <w:r w:rsidR="00C559E3" w:rsidRPr="003428D4">
        <w:rPr>
          <w:szCs w:val="24"/>
          <w:lang w:val="fr-FR"/>
        </w:rPr>
        <w:t>5</w:t>
      </w:r>
      <w:r w:rsidRPr="003428D4">
        <w:rPr>
          <w:szCs w:val="24"/>
          <w:lang w:val="fr-FR"/>
        </w:rPr>
        <w:t>V sau –0,</w:t>
      </w:r>
      <w:r w:rsidR="00C559E3" w:rsidRPr="003428D4">
        <w:rPr>
          <w:szCs w:val="24"/>
          <w:lang w:val="fr-FR"/>
        </w:rPr>
        <w:t>5</w:t>
      </w:r>
      <w:r w:rsidRPr="003428D4">
        <w:rPr>
          <w:szCs w:val="24"/>
          <w:lang w:val="fr-FR"/>
        </w:rPr>
        <w:t xml:space="preserve">V, ceea ce, în cazul unor semnale de </w:t>
      </w:r>
      <w:r w:rsidRPr="003428D4">
        <w:rPr>
          <w:szCs w:val="24"/>
          <w:lang w:val="ro-RO"/>
        </w:rPr>
        <w:t xml:space="preserve">ieşire </w:t>
      </w:r>
      <w:r w:rsidRPr="003428D4">
        <w:rPr>
          <w:szCs w:val="24"/>
          <w:lang w:val="fr-FR"/>
        </w:rPr>
        <w:t xml:space="preserve">cu amplitudinea de 2...3V şi alimentare egală cu </w:t>
      </w:r>
      <w:r w:rsidRPr="003428D4">
        <w:rPr>
          <w:szCs w:val="24"/>
        </w:rPr>
        <w:sym w:font="Symbol" w:char="F0B1"/>
      </w:r>
      <w:r w:rsidRPr="003428D4">
        <w:rPr>
          <w:szCs w:val="24"/>
        </w:rPr>
        <w:t>9...</w:t>
      </w:r>
      <w:r w:rsidRPr="003428D4">
        <w:rPr>
          <w:szCs w:val="24"/>
        </w:rPr>
        <w:sym w:font="Symbol" w:char="F0B1"/>
      </w:r>
      <w:r w:rsidRPr="003428D4">
        <w:rPr>
          <w:szCs w:val="24"/>
          <w:lang w:val="fr-FR"/>
        </w:rPr>
        <w:t>1</w:t>
      </w:r>
      <w:r w:rsidR="003B1259" w:rsidRPr="003428D4">
        <w:rPr>
          <w:szCs w:val="24"/>
          <w:lang w:val="fr-FR"/>
        </w:rPr>
        <w:t>2</w:t>
      </w:r>
      <w:r w:rsidRPr="003428D4">
        <w:rPr>
          <w:szCs w:val="24"/>
          <w:lang w:val="fr-FR"/>
        </w:rPr>
        <w:t xml:space="preserve">V, nu introduce limitări </w:t>
      </w:r>
      <w:r w:rsidR="002D7071" w:rsidRPr="003428D4">
        <w:rPr>
          <w:szCs w:val="24"/>
          <w:lang w:val="fr-FR"/>
        </w:rPr>
        <w:t xml:space="preserve">excesive </w:t>
      </w:r>
      <w:r w:rsidRPr="003428D4">
        <w:rPr>
          <w:szCs w:val="24"/>
          <w:lang w:val="fr-FR"/>
        </w:rPr>
        <w:t>în excursia tensiunii de ieşire.</w:t>
      </w:r>
    </w:p>
    <w:p w14:paraId="1DEF9B1E" w14:textId="77777777" w:rsidR="00862635" w:rsidRPr="003428D4" w:rsidRDefault="00862635" w:rsidP="00862635">
      <w:pPr>
        <w:pStyle w:val="BodyTextIndent2"/>
        <w:ind w:firstLine="0"/>
        <w:rPr>
          <w:szCs w:val="24"/>
          <w:lang w:val="fr-FR"/>
        </w:rPr>
      </w:pPr>
    </w:p>
    <w:tbl>
      <w:tblPr>
        <w:tblW w:w="0" w:type="auto"/>
        <w:tblLook w:val="01E0" w:firstRow="1" w:lastRow="1" w:firstColumn="1" w:lastColumn="1" w:noHBand="0" w:noVBand="0"/>
      </w:tblPr>
      <w:tblGrid>
        <w:gridCol w:w="9639"/>
      </w:tblGrid>
      <w:tr w:rsidR="002138A4" w:rsidRPr="003428D4" w14:paraId="0C0DB241" w14:textId="77777777" w:rsidTr="00EC4E38">
        <w:tc>
          <w:tcPr>
            <w:tcW w:w="9855" w:type="dxa"/>
          </w:tcPr>
          <w:p w14:paraId="0C1E9383" w14:textId="77777777" w:rsidR="002138A4" w:rsidRPr="003428D4" w:rsidRDefault="007004C0" w:rsidP="00EC4E38">
            <w:pPr>
              <w:pStyle w:val="BodyTextIndent2"/>
              <w:ind w:firstLine="0"/>
              <w:jc w:val="center"/>
              <w:rPr>
                <w:szCs w:val="24"/>
                <w:lang w:val="fr-FR"/>
              </w:rPr>
            </w:pPr>
            <w:r w:rsidRPr="003428D4">
              <w:rPr>
                <w:szCs w:val="24"/>
              </w:rPr>
              <w:object w:dxaOrig="7176" w:dyaOrig="3684" w14:anchorId="36876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45pt;height:163.75pt" o:ole="">
                  <v:imagedata r:id="rId10" o:title=""/>
                </v:shape>
                <o:OLEObject Type="Embed" ProgID="PBrush" ShapeID="_x0000_i1026" DrawAspect="Content" ObjectID="_1664357090" r:id="rId11"/>
              </w:object>
            </w:r>
          </w:p>
        </w:tc>
      </w:tr>
      <w:tr w:rsidR="002138A4" w:rsidRPr="00514E5E" w14:paraId="281C938C" w14:textId="77777777" w:rsidTr="00EC4E38">
        <w:tc>
          <w:tcPr>
            <w:tcW w:w="9855" w:type="dxa"/>
          </w:tcPr>
          <w:p w14:paraId="047C1ACB" w14:textId="77777777" w:rsidR="002138A4" w:rsidRPr="00514E5E" w:rsidRDefault="002138A4" w:rsidP="00EC4E38">
            <w:pPr>
              <w:pStyle w:val="BodyTextIndent2"/>
              <w:ind w:firstLine="0"/>
              <w:jc w:val="center"/>
              <w:rPr>
                <w:sz w:val="20"/>
                <w:lang w:val="fr-FR"/>
              </w:rPr>
            </w:pPr>
            <w:r w:rsidRPr="00514E5E">
              <w:rPr>
                <w:b/>
                <w:sz w:val="20"/>
                <w:lang w:val="ro-RO"/>
              </w:rPr>
              <w:t>Fig. 1.3</w:t>
            </w:r>
            <w:r w:rsidR="00DB5C4A" w:rsidRPr="00514E5E">
              <w:rPr>
                <w:b/>
                <w:sz w:val="20"/>
                <w:lang w:val="ro-RO"/>
              </w:rPr>
              <w:t>.</w:t>
            </w:r>
            <w:r w:rsidRPr="00514E5E">
              <w:rPr>
                <w:sz w:val="20"/>
                <w:lang w:val="ro-RO"/>
              </w:rPr>
              <w:t xml:space="preserve"> </w:t>
            </w:r>
            <w:r w:rsidRPr="00514E5E">
              <w:rPr>
                <w:i/>
                <w:iCs/>
                <w:sz w:val="20"/>
                <w:lang w:val="ro-RO"/>
              </w:rPr>
              <w:t>Ilustrarea modului în care offset-ul reduce domeniul de varia</w:t>
            </w:r>
            <w:r w:rsidR="00E376C6" w:rsidRPr="00514E5E">
              <w:rPr>
                <w:i/>
                <w:iCs/>
                <w:sz w:val="20"/>
                <w:lang w:val="ro-RO"/>
              </w:rPr>
              <w:t>ț</w:t>
            </w:r>
            <w:r w:rsidRPr="00514E5E">
              <w:rPr>
                <w:i/>
                <w:iCs/>
                <w:sz w:val="20"/>
                <w:lang w:val="ro-RO"/>
              </w:rPr>
              <w:t>ie a semnalului de ieşire</w:t>
            </w:r>
          </w:p>
        </w:tc>
      </w:tr>
    </w:tbl>
    <w:p w14:paraId="6B55255E" w14:textId="77777777" w:rsidR="00097005" w:rsidRPr="003428D4" w:rsidRDefault="00097005">
      <w:pPr>
        <w:pStyle w:val="BodyTextIndent2"/>
        <w:rPr>
          <w:szCs w:val="24"/>
          <w:lang w:val="fr-FR"/>
        </w:rPr>
      </w:pPr>
    </w:p>
    <w:p w14:paraId="3C877A3D" w14:textId="77777777" w:rsidR="00D545A5" w:rsidRPr="003428D4" w:rsidRDefault="00D545A5" w:rsidP="005F750A">
      <w:pPr>
        <w:spacing w:before="120"/>
        <w:jc w:val="both"/>
        <w:rPr>
          <w:szCs w:val="24"/>
          <w:lang w:val="fr-FR"/>
        </w:rPr>
      </w:pPr>
      <w:r w:rsidRPr="003428D4">
        <w:rPr>
          <w:szCs w:val="24"/>
          <w:lang w:val="fr-FR"/>
        </w:rPr>
        <w:tab/>
        <w:t>Influen</w:t>
      </w:r>
      <w:r w:rsidR="00E376C6" w:rsidRPr="003428D4">
        <w:rPr>
          <w:szCs w:val="24"/>
          <w:lang w:val="fr-FR"/>
        </w:rPr>
        <w:t>ț</w:t>
      </w:r>
      <w:r w:rsidRPr="003428D4">
        <w:rPr>
          <w:szCs w:val="24"/>
          <w:lang w:val="fr-FR"/>
        </w:rPr>
        <w:t xml:space="preserve">a tensiunii de decalaj se reduce în amplificatoarele de curent alternativ datorită condensatoarelor de cuplaj </w:t>
      </w:r>
      <w:r w:rsidR="003B1259" w:rsidRPr="003428D4">
        <w:rPr>
          <w:szCs w:val="24"/>
          <w:lang w:val="fr-FR"/>
        </w:rPr>
        <w:t>di</w:t>
      </w:r>
      <w:r w:rsidRPr="003428D4">
        <w:rPr>
          <w:szCs w:val="24"/>
          <w:lang w:val="fr-FR"/>
        </w:rPr>
        <w:t>ntre etaje. Astfel se elimină componenta de c.c. din semnalul de intrare</w:t>
      </w:r>
      <w:r w:rsidR="003B1259" w:rsidRPr="003428D4">
        <w:rPr>
          <w:szCs w:val="24"/>
          <w:lang w:val="fr-FR"/>
        </w:rPr>
        <w:t xml:space="preserve"> al fiecărui etaj, care poate să apară din cauza offset-ului etajului anterior</w:t>
      </w:r>
      <w:r w:rsidRPr="003428D4">
        <w:rPr>
          <w:szCs w:val="24"/>
          <w:lang w:val="fr-FR"/>
        </w:rPr>
        <w:t>, dar nu se elimină pericolul de limitare a semnalului de ieşire</w:t>
      </w:r>
      <w:r w:rsidR="003B1259" w:rsidRPr="003428D4">
        <w:rPr>
          <w:szCs w:val="24"/>
          <w:lang w:val="fr-FR"/>
        </w:rPr>
        <w:t xml:space="preserve"> a fiecărui etaj, cauza fiind offset-ul propriu al AO din fiecare etaj</w:t>
      </w:r>
      <w:r w:rsidR="007004C0" w:rsidRPr="003428D4">
        <w:rPr>
          <w:szCs w:val="24"/>
          <w:lang w:val="fr-FR"/>
        </w:rPr>
        <w:t xml:space="preserve"> (tensiunea de offset la ieșire, V</w:t>
      </w:r>
      <w:r w:rsidR="007004C0" w:rsidRPr="003428D4">
        <w:rPr>
          <w:szCs w:val="24"/>
          <w:vertAlign w:val="subscript"/>
          <w:lang w:val="fr-FR"/>
        </w:rPr>
        <w:t>offset</w:t>
      </w:r>
      <w:r w:rsidR="007004C0" w:rsidRPr="003428D4">
        <w:rPr>
          <w:szCs w:val="24"/>
          <w:lang w:val="fr-FR"/>
        </w:rPr>
        <w:t>)</w:t>
      </w:r>
      <w:r w:rsidRPr="003428D4">
        <w:rPr>
          <w:szCs w:val="24"/>
          <w:lang w:val="fr-FR"/>
        </w:rPr>
        <w:t>.</w:t>
      </w:r>
    </w:p>
    <w:p w14:paraId="34695000" w14:textId="77777777" w:rsidR="00D545A5" w:rsidRPr="003428D4" w:rsidRDefault="00D545A5">
      <w:pPr>
        <w:spacing w:before="120"/>
        <w:jc w:val="both"/>
        <w:rPr>
          <w:szCs w:val="24"/>
          <w:lang w:val="fr-FR"/>
        </w:rPr>
      </w:pPr>
      <w:r w:rsidRPr="003428D4">
        <w:rPr>
          <w:szCs w:val="24"/>
          <w:lang w:val="fr-FR"/>
        </w:rPr>
        <w:tab/>
      </w:r>
      <w:r w:rsidR="00342094" w:rsidRPr="003428D4">
        <w:rPr>
          <w:szCs w:val="24"/>
          <w:lang w:val="fr-FR"/>
        </w:rPr>
        <w:t xml:space="preserve">In concluzie, în </w:t>
      </w:r>
      <w:r w:rsidRPr="003428D4">
        <w:rPr>
          <w:szCs w:val="24"/>
          <w:lang w:val="fr-FR"/>
        </w:rPr>
        <w:t xml:space="preserve">cazul circuitelor din proiect se poate considera că offset-ul nu introduce erori semnificative. Se </w:t>
      </w:r>
      <w:r w:rsidR="000A19B1" w:rsidRPr="003428D4">
        <w:rPr>
          <w:szCs w:val="24"/>
          <w:lang w:val="fr-FR"/>
        </w:rPr>
        <w:t>pot</w:t>
      </w:r>
      <w:r w:rsidRPr="003428D4">
        <w:rPr>
          <w:szCs w:val="24"/>
          <w:lang w:val="fr-FR"/>
        </w:rPr>
        <w:t xml:space="preserve"> efectua calcule exacte în cazul fiecărui etaj.</w:t>
      </w:r>
    </w:p>
    <w:p w14:paraId="472EE1AC" w14:textId="77777777" w:rsidR="000E263F" w:rsidRPr="003428D4" w:rsidRDefault="000E263F">
      <w:pPr>
        <w:spacing w:before="120"/>
        <w:jc w:val="both"/>
        <w:rPr>
          <w:szCs w:val="24"/>
          <w:lang w:val="fr-FR"/>
        </w:rPr>
      </w:pPr>
    </w:p>
    <w:p w14:paraId="6C945CDF" w14:textId="77777777" w:rsidR="00D545A5" w:rsidRPr="003428D4" w:rsidRDefault="00D545A5">
      <w:pPr>
        <w:pStyle w:val="Heading2"/>
        <w:rPr>
          <w:szCs w:val="24"/>
        </w:rPr>
      </w:pPr>
      <w:bookmarkStart w:id="26" w:name="_Toc274500986"/>
      <w:bookmarkStart w:id="27" w:name="_Toc305776339"/>
      <w:bookmarkStart w:id="28" w:name="_Toc525494221"/>
      <w:r w:rsidRPr="003428D4">
        <w:rPr>
          <w:szCs w:val="24"/>
        </w:rPr>
        <w:t>Bibliografie</w:t>
      </w:r>
      <w:bookmarkEnd w:id="26"/>
      <w:bookmarkEnd w:id="27"/>
      <w:bookmarkEnd w:id="28"/>
    </w:p>
    <w:p w14:paraId="12BBCB9A" w14:textId="77777777" w:rsidR="00A82C0B" w:rsidRPr="003428D4" w:rsidRDefault="00A82C0B" w:rsidP="00A82C0B">
      <w:pPr>
        <w:numPr>
          <w:ilvl w:val="0"/>
          <w:numId w:val="2"/>
        </w:numPr>
        <w:rPr>
          <w:szCs w:val="24"/>
          <w:lang w:val="fr-FR"/>
        </w:rPr>
      </w:pPr>
      <w:r w:rsidRPr="003428D4">
        <w:rPr>
          <w:szCs w:val="24"/>
          <w:lang w:val="fr-FR"/>
        </w:rPr>
        <w:t xml:space="preserve">Pană, Gh. – </w:t>
      </w:r>
      <w:r w:rsidRPr="00120D83">
        <w:rPr>
          <w:i/>
          <w:iCs/>
          <w:szCs w:val="24"/>
          <w:lang w:val="fr-FR"/>
        </w:rPr>
        <w:t>Indica</w:t>
      </w:r>
      <w:r w:rsidR="00E376C6" w:rsidRPr="00120D83">
        <w:rPr>
          <w:i/>
          <w:iCs/>
          <w:szCs w:val="24"/>
          <w:lang w:val="fr-FR"/>
        </w:rPr>
        <w:t>ț</w:t>
      </w:r>
      <w:r w:rsidRPr="00120D83">
        <w:rPr>
          <w:i/>
          <w:iCs/>
          <w:szCs w:val="24"/>
          <w:lang w:val="fr-FR"/>
        </w:rPr>
        <w:t>ii date la orele de proiect</w:t>
      </w:r>
      <w:r w:rsidRPr="003428D4">
        <w:rPr>
          <w:szCs w:val="24"/>
          <w:lang w:val="fr-FR"/>
        </w:rPr>
        <w:t>, Universitatea “Transilvania”, Braşov.</w:t>
      </w:r>
    </w:p>
    <w:p w14:paraId="497E9EB3" w14:textId="77777777" w:rsidR="00A82C0B" w:rsidRPr="003428D4" w:rsidRDefault="00A82C0B" w:rsidP="00A82C0B">
      <w:pPr>
        <w:numPr>
          <w:ilvl w:val="0"/>
          <w:numId w:val="2"/>
        </w:numPr>
        <w:jc w:val="both"/>
        <w:rPr>
          <w:szCs w:val="24"/>
        </w:rPr>
      </w:pPr>
      <w:r w:rsidRPr="003428D4">
        <w:rPr>
          <w:szCs w:val="24"/>
        </w:rPr>
        <w:t xml:space="preserve">Pană, Gh. – </w:t>
      </w:r>
      <w:r w:rsidRPr="00120D83">
        <w:rPr>
          <w:i/>
          <w:iCs/>
          <w:szCs w:val="24"/>
        </w:rPr>
        <w:t>Circuite integrate analogice, Îndrumar de proiectare</w:t>
      </w:r>
      <w:r w:rsidRPr="003428D4">
        <w:rPr>
          <w:szCs w:val="24"/>
        </w:rPr>
        <w:t>, Universitatea “Transilvania”, Braşov, 1999.</w:t>
      </w:r>
    </w:p>
    <w:p w14:paraId="199B0502" w14:textId="77777777" w:rsidR="00A82C0B" w:rsidRPr="003428D4" w:rsidRDefault="00A82C0B" w:rsidP="00A82C0B">
      <w:pPr>
        <w:numPr>
          <w:ilvl w:val="0"/>
          <w:numId w:val="2"/>
        </w:numPr>
        <w:jc w:val="both"/>
        <w:rPr>
          <w:szCs w:val="24"/>
        </w:rPr>
      </w:pPr>
      <w:r w:rsidRPr="003428D4">
        <w:rPr>
          <w:szCs w:val="24"/>
        </w:rPr>
        <w:t xml:space="preserve">Pană, Gh. – </w:t>
      </w:r>
      <w:r w:rsidRPr="00120D83">
        <w:rPr>
          <w:i/>
          <w:iCs/>
          <w:szCs w:val="24"/>
        </w:rPr>
        <w:t>Amplificatoare opera</w:t>
      </w:r>
      <w:r w:rsidR="00E376C6" w:rsidRPr="00120D83">
        <w:rPr>
          <w:i/>
          <w:iCs/>
          <w:szCs w:val="24"/>
        </w:rPr>
        <w:t>ț</w:t>
      </w:r>
      <w:r w:rsidRPr="00120D83">
        <w:rPr>
          <w:i/>
          <w:iCs/>
          <w:szCs w:val="24"/>
        </w:rPr>
        <w:t>ionale. Aplica</w:t>
      </w:r>
      <w:r w:rsidR="00E376C6" w:rsidRPr="00120D83">
        <w:rPr>
          <w:i/>
          <w:iCs/>
          <w:szCs w:val="24"/>
        </w:rPr>
        <w:t>ț</w:t>
      </w:r>
      <w:r w:rsidRPr="00120D83">
        <w:rPr>
          <w:i/>
          <w:iCs/>
          <w:szCs w:val="24"/>
        </w:rPr>
        <w:t>ii</w:t>
      </w:r>
      <w:r w:rsidRPr="003428D4">
        <w:rPr>
          <w:szCs w:val="24"/>
        </w:rPr>
        <w:t>, Editura Tehnică, Bucureşti, 2000.</w:t>
      </w:r>
    </w:p>
    <w:p w14:paraId="6B1BD83E" w14:textId="77777777" w:rsidR="00A82C0B" w:rsidRPr="003428D4" w:rsidRDefault="00A82C0B" w:rsidP="00A82C0B">
      <w:pPr>
        <w:numPr>
          <w:ilvl w:val="0"/>
          <w:numId w:val="2"/>
        </w:numPr>
        <w:jc w:val="both"/>
        <w:rPr>
          <w:szCs w:val="24"/>
        </w:rPr>
      </w:pPr>
      <w:r w:rsidRPr="003428D4">
        <w:rPr>
          <w:szCs w:val="24"/>
        </w:rPr>
        <w:t xml:space="preserve">Pană, Gh. – </w:t>
      </w:r>
      <w:r w:rsidRPr="00120D83">
        <w:rPr>
          <w:i/>
          <w:iCs/>
          <w:szCs w:val="24"/>
        </w:rPr>
        <w:t>Electronică analogică implementată cu AO</w:t>
      </w:r>
      <w:r w:rsidRPr="003428D4">
        <w:rPr>
          <w:szCs w:val="24"/>
        </w:rPr>
        <w:t>, Editura Universită</w:t>
      </w:r>
      <w:r w:rsidR="00E376C6" w:rsidRPr="003428D4">
        <w:rPr>
          <w:szCs w:val="24"/>
        </w:rPr>
        <w:t>ț</w:t>
      </w:r>
      <w:r w:rsidRPr="003428D4">
        <w:rPr>
          <w:szCs w:val="24"/>
        </w:rPr>
        <w:t>ii “Transilvania”, Braşov, 2005.</w:t>
      </w:r>
    </w:p>
    <w:p w14:paraId="2643BD68" w14:textId="77777777" w:rsidR="00A82C0B" w:rsidRPr="003428D4" w:rsidRDefault="00A82C0B" w:rsidP="00A82C0B">
      <w:pPr>
        <w:numPr>
          <w:ilvl w:val="0"/>
          <w:numId w:val="2"/>
        </w:numPr>
        <w:jc w:val="both"/>
        <w:rPr>
          <w:szCs w:val="24"/>
        </w:rPr>
      </w:pPr>
      <w:r w:rsidRPr="003428D4">
        <w:rPr>
          <w:szCs w:val="24"/>
        </w:rPr>
        <w:t xml:space="preserve">Tudor, M. – </w:t>
      </w:r>
      <w:r w:rsidRPr="00120D83">
        <w:rPr>
          <w:i/>
          <w:iCs/>
          <w:szCs w:val="24"/>
          <w:lang w:val="ro-RO"/>
        </w:rPr>
        <w:t>Spice</w:t>
      </w:r>
      <w:r w:rsidRPr="003428D4">
        <w:rPr>
          <w:szCs w:val="24"/>
          <w:lang w:val="ro-RO"/>
        </w:rPr>
        <w:t>, Editura Teora, Bucureşti, 1996.</w:t>
      </w:r>
    </w:p>
    <w:p w14:paraId="0FC6146D" w14:textId="04BEE3D8" w:rsidR="00A82C0B" w:rsidRPr="003428D4" w:rsidRDefault="00A82C0B" w:rsidP="00A82C0B">
      <w:pPr>
        <w:numPr>
          <w:ilvl w:val="0"/>
          <w:numId w:val="2"/>
        </w:numPr>
        <w:jc w:val="both"/>
        <w:rPr>
          <w:szCs w:val="24"/>
        </w:rPr>
      </w:pPr>
      <w:r w:rsidRPr="003428D4">
        <w:rPr>
          <w:szCs w:val="24"/>
        </w:rPr>
        <w:t xml:space="preserve">*** </w:t>
      </w:r>
      <w:r w:rsidR="00C84BC4" w:rsidRPr="003428D4">
        <w:rPr>
          <w:szCs w:val="24"/>
        </w:rPr>
        <w:t>–</w:t>
      </w:r>
      <w:r w:rsidRPr="003428D4">
        <w:rPr>
          <w:szCs w:val="24"/>
        </w:rPr>
        <w:t xml:space="preserve"> </w:t>
      </w:r>
      <w:r w:rsidRPr="00120D83">
        <w:rPr>
          <w:i/>
          <w:iCs/>
          <w:szCs w:val="24"/>
        </w:rPr>
        <w:t>Valori_standard_R_C</w:t>
      </w:r>
      <w:r w:rsidR="007B6F6B" w:rsidRPr="00120D83">
        <w:rPr>
          <w:i/>
          <w:iCs/>
          <w:szCs w:val="24"/>
        </w:rPr>
        <w:t>_pot</w:t>
      </w:r>
      <w:r w:rsidRPr="00120D83">
        <w:rPr>
          <w:i/>
          <w:iCs/>
          <w:szCs w:val="24"/>
        </w:rPr>
        <w:t>.doc</w:t>
      </w:r>
      <w:r w:rsidR="00120D83" w:rsidRPr="00120D83">
        <w:rPr>
          <w:i/>
          <w:iCs/>
          <w:szCs w:val="24"/>
        </w:rPr>
        <w:t>x</w:t>
      </w:r>
    </w:p>
    <w:p w14:paraId="3D0A64AD" w14:textId="77777777" w:rsidR="004B08C3" w:rsidRPr="003428D4" w:rsidRDefault="004B08C3" w:rsidP="004B08C3">
      <w:pPr>
        <w:jc w:val="both"/>
        <w:rPr>
          <w:szCs w:val="24"/>
        </w:rPr>
      </w:pPr>
    </w:p>
    <w:p w14:paraId="52C51AD6" w14:textId="77777777" w:rsidR="00A87E7C" w:rsidRPr="003428D4" w:rsidRDefault="00A87E7C" w:rsidP="00A87E7C">
      <w:pPr>
        <w:ind w:firstLine="360"/>
        <w:jc w:val="both"/>
        <w:rPr>
          <w:szCs w:val="24"/>
        </w:rPr>
      </w:pPr>
      <w:r w:rsidRPr="003428D4">
        <w:rPr>
          <w:b/>
          <w:szCs w:val="24"/>
          <w:lang w:val="fr-FR"/>
        </w:rPr>
        <w:t>Observa</w:t>
      </w:r>
      <w:r w:rsidR="00E376C6" w:rsidRPr="003428D4">
        <w:rPr>
          <w:b/>
          <w:szCs w:val="24"/>
          <w:lang w:val="fr-FR"/>
        </w:rPr>
        <w:t>ț</w:t>
      </w:r>
      <w:r w:rsidRPr="003428D4">
        <w:rPr>
          <w:b/>
          <w:szCs w:val="24"/>
          <w:lang w:val="fr-FR"/>
        </w:rPr>
        <w:t>ie</w:t>
      </w:r>
      <w:r w:rsidRPr="003428D4">
        <w:rPr>
          <w:szCs w:val="24"/>
          <w:lang w:val="fr-FR"/>
        </w:rPr>
        <w:t>: pozi</w:t>
      </w:r>
      <w:r w:rsidR="00E376C6" w:rsidRPr="003428D4">
        <w:rPr>
          <w:szCs w:val="24"/>
          <w:lang w:val="fr-FR"/>
        </w:rPr>
        <w:t>ț</w:t>
      </w:r>
      <w:r w:rsidRPr="003428D4">
        <w:rPr>
          <w:szCs w:val="24"/>
          <w:lang w:val="fr-FR"/>
        </w:rPr>
        <w:t xml:space="preserve">iile 2, 3, 4 şi 6 se pot accesa pe </w:t>
      </w:r>
      <w:hyperlink r:id="rId12" w:history="1">
        <w:r w:rsidR="00017A4D" w:rsidRPr="003428D4">
          <w:rPr>
            <w:rStyle w:val="Hyperlink"/>
            <w:szCs w:val="24"/>
            <w:lang w:val="fr-FR"/>
          </w:rPr>
          <w:t>http://vega.unitbv.ro/~pana/</w:t>
        </w:r>
      </w:hyperlink>
    </w:p>
    <w:sectPr w:rsidR="00A87E7C" w:rsidRPr="003428D4" w:rsidSect="005E68FA">
      <w:headerReference w:type="default" r:id="rId13"/>
      <w:footerReference w:type="even" r:id="rId14"/>
      <w:footerReference w:type="default" r:id="rId15"/>
      <w:pgSz w:w="11907" w:h="16840" w:code="9"/>
      <w:pgMar w:top="1418" w:right="1134" w:bottom="1134" w:left="1134"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6A221" w14:textId="77777777" w:rsidR="00392FA5" w:rsidRDefault="00392FA5">
      <w:r>
        <w:separator/>
      </w:r>
    </w:p>
  </w:endnote>
  <w:endnote w:type="continuationSeparator" w:id="0">
    <w:p w14:paraId="27B92DA4" w14:textId="77777777" w:rsidR="00392FA5" w:rsidRDefault="0039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B22F" w14:textId="77777777" w:rsidR="00C222CC" w:rsidRDefault="00C22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1BC9D86" w14:textId="77777777" w:rsidR="00C222CC" w:rsidRDefault="00C2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2D47" w14:textId="77777777" w:rsidR="00C222CC" w:rsidRPr="003428D4" w:rsidRDefault="00C222CC" w:rsidP="00070E15">
    <w:pPr>
      <w:pStyle w:val="Footer"/>
      <w:pBdr>
        <w:top w:val="single" w:sz="4" w:space="1" w:color="auto"/>
      </w:pBdr>
      <w:jc w:val="right"/>
      <w:rPr>
        <w:sz w:val="20"/>
        <w:szCs w:val="24"/>
      </w:rPr>
    </w:pPr>
    <w:r w:rsidRPr="003428D4">
      <w:rPr>
        <w:sz w:val="20"/>
        <w:szCs w:val="24"/>
      </w:rPr>
      <w:t xml:space="preserve">Page </w:t>
    </w:r>
    <w:r w:rsidRPr="003428D4">
      <w:rPr>
        <w:b/>
        <w:bCs/>
        <w:sz w:val="20"/>
        <w:szCs w:val="32"/>
      </w:rPr>
      <w:fldChar w:fldCharType="begin"/>
    </w:r>
    <w:r w:rsidRPr="003428D4">
      <w:rPr>
        <w:b/>
        <w:bCs/>
        <w:sz w:val="20"/>
        <w:szCs w:val="24"/>
      </w:rPr>
      <w:instrText xml:space="preserve"> PAGE </w:instrText>
    </w:r>
    <w:r w:rsidRPr="003428D4">
      <w:rPr>
        <w:b/>
        <w:bCs/>
        <w:sz w:val="20"/>
        <w:szCs w:val="32"/>
      </w:rPr>
      <w:fldChar w:fldCharType="separate"/>
    </w:r>
    <w:r w:rsidR="00C559E3" w:rsidRPr="003428D4">
      <w:rPr>
        <w:b/>
        <w:bCs/>
        <w:noProof/>
        <w:sz w:val="20"/>
        <w:szCs w:val="24"/>
      </w:rPr>
      <w:t>4</w:t>
    </w:r>
    <w:r w:rsidRPr="003428D4">
      <w:rPr>
        <w:b/>
        <w:bCs/>
        <w:sz w:val="20"/>
        <w:szCs w:val="32"/>
      </w:rPr>
      <w:fldChar w:fldCharType="end"/>
    </w:r>
    <w:r w:rsidRPr="003428D4">
      <w:rPr>
        <w:sz w:val="20"/>
        <w:szCs w:val="24"/>
      </w:rPr>
      <w:t xml:space="preserve"> of </w:t>
    </w:r>
    <w:r w:rsidRPr="003428D4">
      <w:rPr>
        <w:b/>
        <w:bCs/>
        <w:sz w:val="20"/>
        <w:szCs w:val="32"/>
      </w:rPr>
      <w:fldChar w:fldCharType="begin"/>
    </w:r>
    <w:r w:rsidRPr="003428D4">
      <w:rPr>
        <w:b/>
        <w:bCs/>
        <w:sz w:val="20"/>
        <w:szCs w:val="24"/>
      </w:rPr>
      <w:instrText xml:space="preserve"> NUMPAGES  </w:instrText>
    </w:r>
    <w:r w:rsidRPr="003428D4">
      <w:rPr>
        <w:b/>
        <w:bCs/>
        <w:sz w:val="20"/>
        <w:szCs w:val="32"/>
      </w:rPr>
      <w:fldChar w:fldCharType="separate"/>
    </w:r>
    <w:r w:rsidR="00C559E3" w:rsidRPr="003428D4">
      <w:rPr>
        <w:b/>
        <w:bCs/>
        <w:noProof/>
        <w:sz w:val="20"/>
        <w:szCs w:val="24"/>
      </w:rPr>
      <w:t>4</w:t>
    </w:r>
    <w:r w:rsidRPr="003428D4">
      <w:rPr>
        <w:b/>
        <w:bCs/>
        <w:sz w:val="20"/>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16465" w14:textId="77777777" w:rsidR="00392FA5" w:rsidRDefault="00392FA5">
      <w:r>
        <w:separator/>
      </w:r>
    </w:p>
  </w:footnote>
  <w:footnote w:type="continuationSeparator" w:id="0">
    <w:p w14:paraId="592EB025" w14:textId="77777777" w:rsidR="00392FA5" w:rsidRDefault="0039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FDDFF" w14:textId="5ED22C85" w:rsidR="00C222CC" w:rsidRPr="00311B71" w:rsidRDefault="00311B71" w:rsidP="00311B71">
    <w:pPr>
      <w:pStyle w:val="Header"/>
      <w:pBdr>
        <w:bottom w:val="single" w:sz="4" w:space="1" w:color="auto"/>
      </w:pBdr>
      <w:tabs>
        <w:tab w:val="clear" w:pos="4320"/>
        <w:tab w:val="clear" w:pos="8640"/>
        <w:tab w:val="right" w:pos="9639"/>
      </w:tabs>
      <w:jc w:val="right"/>
      <w:rPr>
        <w:i/>
        <w:iCs/>
        <w:sz w:val="20"/>
        <w:szCs w:val="24"/>
        <w:lang w:val="en-US"/>
      </w:rPr>
    </w:pPr>
    <w:r>
      <w:rPr>
        <w:i/>
        <w:iCs/>
        <w:sz w:val="20"/>
        <w:szCs w:val="24"/>
        <w:lang w:val="en-US"/>
      </w:rPr>
      <w:t>Proiect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06624"/>
    <w:multiLevelType w:val="hybridMultilevel"/>
    <w:tmpl w:val="9376B7E6"/>
    <w:lvl w:ilvl="0" w:tplc="76A074B2">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8A08A2"/>
    <w:multiLevelType w:val="hybridMultilevel"/>
    <w:tmpl w:val="993406CA"/>
    <w:lvl w:ilvl="0" w:tplc="39FA924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616E79"/>
    <w:multiLevelType w:val="hybridMultilevel"/>
    <w:tmpl w:val="B388D5FE"/>
    <w:lvl w:ilvl="0" w:tplc="39FA9240">
      <w:start w:val="1"/>
      <w:numFmt w:val="bullet"/>
      <w:lvlText w:val=""/>
      <w:lvlJc w:val="left"/>
      <w:pPr>
        <w:tabs>
          <w:tab w:val="num" w:pos="360"/>
        </w:tabs>
        <w:ind w:left="360" w:hanging="360"/>
      </w:pPr>
      <w:rPr>
        <w:rFonts w:ascii="Symbol" w:hAnsi="Symbol" w:hint="default"/>
      </w:rPr>
    </w:lvl>
    <w:lvl w:ilvl="1" w:tplc="55AE87BA">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A65A4"/>
    <w:multiLevelType w:val="hybridMultilevel"/>
    <w:tmpl w:val="0916CAFA"/>
    <w:lvl w:ilvl="0" w:tplc="DEDAE908">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BD864F04" w:tentative="1">
      <w:start w:val="1"/>
      <w:numFmt w:val="bullet"/>
      <w:lvlText w:val=""/>
      <w:lvlJc w:val="left"/>
      <w:pPr>
        <w:tabs>
          <w:tab w:val="num" w:pos="1800"/>
        </w:tabs>
        <w:ind w:left="1800" w:hanging="360"/>
      </w:pPr>
      <w:rPr>
        <w:rFonts w:ascii="Wingdings" w:hAnsi="Wingdings" w:hint="default"/>
      </w:rPr>
    </w:lvl>
    <w:lvl w:ilvl="3" w:tplc="BCFA3C12" w:tentative="1">
      <w:start w:val="1"/>
      <w:numFmt w:val="bullet"/>
      <w:lvlText w:val=""/>
      <w:lvlJc w:val="left"/>
      <w:pPr>
        <w:tabs>
          <w:tab w:val="num" w:pos="2520"/>
        </w:tabs>
        <w:ind w:left="2520" w:hanging="360"/>
      </w:pPr>
      <w:rPr>
        <w:rFonts w:ascii="Symbol" w:hAnsi="Symbol" w:hint="default"/>
      </w:rPr>
    </w:lvl>
    <w:lvl w:ilvl="4" w:tplc="D9CAB7D8" w:tentative="1">
      <w:start w:val="1"/>
      <w:numFmt w:val="bullet"/>
      <w:lvlText w:val="o"/>
      <w:lvlJc w:val="left"/>
      <w:pPr>
        <w:tabs>
          <w:tab w:val="num" w:pos="3240"/>
        </w:tabs>
        <w:ind w:left="3240" w:hanging="360"/>
      </w:pPr>
      <w:rPr>
        <w:rFonts w:ascii="Courier New" w:hAnsi="Courier New" w:cs="Courier New" w:hint="default"/>
      </w:rPr>
    </w:lvl>
    <w:lvl w:ilvl="5" w:tplc="73AE457A" w:tentative="1">
      <w:start w:val="1"/>
      <w:numFmt w:val="bullet"/>
      <w:lvlText w:val=""/>
      <w:lvlJc w:val="left"/>
      <w:pPr>
        <w:tabs>
          <w:tab w:val="num" w:pos="3960"/>
        </w:tabs>
        <w:ind w:left="3960" w:hanging="360"/>
      </w:pPr>
      <w:rPr>
        <w:rFonts w:ascii="Wingdings" w:hAnsi="Wingdings" w:hint="default"/>
      </w:rPr>
    </w:lvl>
    <w:lvl w:ilvl="6" w:tplc="F04C35EA" w:tentative="1">
      <w:start w:val="1"/>
      <w:numFmt w:val="bullet"/>
      <w:lvlText w:val=""/>
      <w:lvlJc w:val="left"/>
      <w:pPr>
        <w:tabs>
          <w:tab w:val="num" w:pos="4680"/>
        </w:tabs>
        <w:ind w:left="4680" w:hanging="360"/>
      </w:pPr>
      <w:rPr>
        <w:rFonts w:ascii="Symbol" w:hAnsi="Symbol" w:hint="default"/>
      </w:rPr>
    </w:lvl>
    <w:lvl w:ilvl="7" w:tplc="A1F24D18" w:tentative="1">
      <w:start w:val="1"/>
      <w:numFmt w:val="bullet"/>
      <w:lvlText w:val="o"/>
      <w:lvlJc w:val="left"/>
      <w:pPr>
        <w:tabs>
          <w:tab w:val="num" w:pos="5400"/>
        </w:tabs>
        <w:ind w:left="5400" w:hanging="360"/>
      </w:pPr>
      <w:rPr>
        <w:rFonts w:ascii="Courier New" w:hAnsi="Courier New" w:cs="Courier New" w:hint="default"/>
      </w:rPr>
    </w:lvl>
    <w:lvl w:ilvl="8" w:tplc="05F4D6E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891735"/>
    <w:multiLevelType w:val="multilevel"/>
    <w:tmpl w:val="4E5EE238"/>
    <w:lvl w:ilvl="0">
      <w:start w:val="1"/>
      <w:numFmt w:val="decimal"/>
      <w:pStyle w:val="Heading1"/>
      <w:lvlText w:val="%1."/>
      <w:lvlJc w:val="left"/>
      <w:pPr>
        <w:tabs>
          <w:tab w:val="num" w:pos="1080"/>
        </w:tabs>
        <w:ind w:left="720" w:firstLine="0"/>
      </w:pPr>
      <w:rPr>
        <w:rFonts w:hint="default"/>
      </w:rPr>
    </w:lvl>
    <w:lvl w:ilvl="1">
      <w:start w:val="1"/>
      <w:numFmt w:val="decimal"/>
      <w:pStyle w:val="Heading2"/>
      <w:lvlText w:val="%1.%2"/>
      <w:lvlJc w:val="left"/>
      <w:pPr>
        <w:tabs>
          <w:tab w:val="num" w:pos="1080"/>
        </w:tabs>
        <w:ind w:left="357" w:firstLine="363"/>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lvlText w:val="%1.%2.%3.%4"/>
      <w:lvlJc w:val="left"/>
      <w:pPr>
        <w:tabs>
          <w:tab w:val="num" w:pos="1800"/>
        </w:tabs>
        <w:ind w:left="1440" w:hanging="72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22CD433D"/>
    <w:multiLevelType w:val="hybridMultilevel"/>
    <w:tmpl w:val="5EAEBFCE"/>
    <w:lvl w:ilvl="0" w:tplc="13A8936A">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FC7A5640" w:tentative="1">
      <w:start w:val="1"/>
      <w:numFmt w:val="bullet"/>
      <w:lvlText w:val=""/>
      <w:lvlJc w:val="left"/>
      <w:pPr>
        <w:tabs>
          <w:tab w:val="num" w:pos="1800"/>
        </w:tabs>
        <w:ind w:left="1800" w:hanging="360"/>
      </w:pPr>
      <w:rPr>
        <w:rFonts w:ascii="Wingdings" w:hAnsi="Wingdings" w:hint="default"/>
      </w:rPr>
    </w:lvl>
    <w:lvl w:ilvl="3" w:tplc="4A947A0C" w:tentative="1">
      <w:start w:val="1"/>
      <w:numFmt w:val="bullet"/>
      <w:lvlText w:val=""/>
      <w:lvlJc w:val="left"/>
      <w:pPr>
        <w:tabs>
          <w:tab w:val="num" w:pos="2520"/>
        </w:tabs>
        <w:ind w:left="2520" w:hanging="360"/>
      </w:pPr>
      <w:rPr>
        <w:rFonts w:ascii="Symbol" w:hAnsi="Symbol" w:hint="default"/>
      </w:rPr>
    </w:lvl>
    <w:lvl w:ilvl="4" w:tplc="C4603084" w:tentative="1">
      <w:start w:val="1"/>
      <w:numFmt w:val="bullet"/>
      <w:lvlText w:val="o"/>
      <w:lvlJc w:val="left"/>
      <w:pPr>
        <w:tabs>
          <w:tab w:val="num" w:pos="3240"/>
        </w:tabs>
        <w:ind w:left="3240" w:hanging="360"/>
      </w:pPr>
      <w:rPr>
        <w:rFonts w:ascii="Courier New" w:hAnsi="Courier New" w:cs="Courier New" w:hint="default"/>
      </w:rPr>
    </w:lvl>
    <w:lvl w:ilvl="5" w:tplc="A6E07974" w:tentative="1">
      <w:start w:val="1"/>
      <w:numFmt w:val="bullet"/>
      <w:lvlText w:val=""/>
      <w:lvlJc w:val="left"/>
      <w:pPr>
        <w:tabs>
          <w:tab w:val="num" w:pos="3960"/>
        </w:tabs>
        <w:ind w:left="3960" w:hanging="360"/>
      </w:pPr>
      <w:rPr>
        <w:rFonts w:ascii="Wingdings" w:hAnsi="Wingdings" w:hint="default"/>
      </w:rPr>
    </w:lvl>
    <w:lvl w:ilvl="6" w:tplc="E9482068" w:tentative="1">
      <w:start w:val="1"/>
      <w:numFmt w:val="bullet"/>
      <w:lvlText w:val=""/>
      <w:lvlJc w:val="left"/>
      <w:pPr>
        <w:tabs>
          <w:tab w:val="num" w:pos="4680"/>
        </w:tabs>
        <w:ind w:left="4680" w:hanging="360"/>
      </w:pPr>
      <w:rPr>
        <w:rFonts w:ascii="Symbol" w:hAnsi="Symbol" w:hint="default"/>
      </w:rPr>
    </w:lvl>
    <w:lvl w:ilvl="7" w:tplc="9D1CBF3C" w:tentative="1">
      <w:start w:val="1"/>
      <w:numFmt w:val="bullet"/>
      <w:lvlText w:val="o"/>
      <w:lvlJc w:val="left"/>
      <w:pPr>
        <w:tabs>
          <w:tab w:val="num" w:pos="5400"/>
        </w:tabs>
        <w:ind w:left="5400" w:hanging="360"/>
      </w:pPr>
      <w:rPr>
        <w:rFonts w:ascii="Courier New" w:hAnsi="Courier New" w:cs="Courier New" w:hint="default"/>
      </w:rPr>
    </w:lvl>
    <w:lvl w:ilvl="8" w:tplc="D910E73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7C0CE4"/>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7" w15:restartNumberingAfterBreak="0">
    <w:nsid w:val="298E6EA9"/>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A5F4925"/>
    <w:multiLevelType w:val="hybridMultilevel"/>
    <w:tmpl w:val="8F1EE19E"/>
    <w:lvl w:ilvl="0" w:tplc="9B86119A">
      <w:start w:val="1"/>
      <w:numFmt w:val="bullet"/>
      <w:lvlText w:val=""/>
      <w:lvlJc w:val="left"/>
      <w:pPr>
        <w:tabs>
          <w:tab w:val="num" w:pos="360"/>
        </w:tabs>
        <w:ind w:left="360" w:hanging="360"/>
      </w:pPr>
      <w:rPr>
        <w:rFonts w:ascii="Symbol" w:hAnsi="Symbol" w:hint="default"/>
      </w:rPr>
    </w:lvl>
    <w:lvl w:ilvl="1" w:tplc="A5147BAE">
      <w:start w:val="1"/>
      <w:numFmt w:val="bullet"/>
      <w:lvlText w:val="o"/>
      <w:lvlJc w:val="left"/>
      <w:pPr>
        <w:tabs>
          <w:tab w:val="num" w:pos="1080"/>
        </w:tabs>
        <w:ind w:left="1080" w:hanging="360"/>
      </w:pPr>
      <w:rPr>
        <w:rFonts w:ascii="Courier New" w:hAnsi="Courier New" w:cs="Courier New" w:hint="default"/>
      </w:rPr>
    </w:lvl>
    <w:lvl w:ilvl="2" w:tplc="621EAE08" w:tentative="1">
      <w:start w:val="1"/>
      <w:numFmt w:val="bullet"/>
      <w:lvlText w:val=""/>
      <w:lvlJc w:val="left"/>
      <w:pPr>
        <w:tabs>
          <w:tab w:val="num" w:pos="1800"/>
        </w:tabs>
        <w:ind w:left="1800" w:hanging="360"/>
      </w:pPr>
      <w:rPr>
        <w:rFonts w:ascii="Wingdings" w:hAnsi="Wingdings" w:hint="default"/>
      </w:rPr>
    </w:lvl>
    <w:lvl w:ilvl="3" w:tplc="044EA378" w:tentative="1">
      <w:start w:val="1"/>
      <w:numFmt w:val="bullet"/>
      <w:lvlText w:val=""/>
      <w:lvlJc w:val="left"/>
      <w:pPr>
        <w:tabs>
          <w:tab w:val="num" w:pos="2520"/>
        </w:tabs>
        <w:ind w:left="2520" w:hanging="360"/>
      </w:pPr>
      <w:rPr>
        <w:rFonts w:ascii="Symbol" w:hAnsi="Symbol" w:hint="default"/>
      </w:rPr>
    </w:lvl>
    <w:lvl w:ilvl="4" w:tplc="D90E65DC" w:tentative="1">
      <w:start w:val="1"/>
      <w:numFmt w:val="bullet"/>
      <w:lvlText w:val="o"/>
      <w:lvlJc w:val="left"/>
      <w:pPr>
        <w:tabs>
          <w:tab w:val="num" w:pos="3240"/>
        </w:tabs>
        <w:ind w:left="3240" w:hanging="360"/>
      </w:pPr>
      <w:rPr>
        <w:rFonts w:ascii="Courier New" w:hAnsi="Courier New" w:cs="Courier New" w:hint="default"/>
      </w:rPr>
    </w:lvl>
    <w:lvl w:ilvl="5" w:tplc="025E4790" w:tentative="1">
      <w:start w:val="1"/>
      <w:numFmt w:val="bullet"/>
      <w:lvlText w:val=""/>
      <w:lvlJc w:val="left"/>
      <w:pPr>
        <w:tabs>
          <w:tab w:val="num" w:pos="3960"/>
        </w:tabs>
        <w:ind w:left="3960" w:hanging="360"/>
      </w:pPr>
      <w:rPr>
        <w:rFonts w:ascii="Wingdings" w:hAnsi="Wingdings" w:hint="default"/>
      </w:rPr>
    </w:lvl>
    <w:lvl w:ilvl="6" w:tplc="E16A4568" w:tentative="1">
      <w:start w:val="1"/>
      <w:numFmt w:val="bullet"/>
      <w:lvlText w:val=""/>
      <w:lvlJc w:val="left"/>
      <w:pPr>
        <w:tabs>
          <w:tab w:val="num" w:pos="4680"/>
        </w:tabs>
        <w:ind w:left="4680" w:hanging="360"/>
      </w:pPr>
      <w:rPr>
        <w:rFonts w:ascii="Symbol" w:hAnsi="Symbol" w:hint="default"/>
      </w:rPr>
    </w:lvl>
    <w:lvl w:ilvl="7" w:tplc="0F8CC402" w:tentative="1">
      <w:start w:val="1"/>
      <w:numFmt w:val="bullet"/>
      <w:lvlText w:val="o"/>
      <w:lvlJc w:val="left"/>
      <w:pPr>
        <w:tabs>
          <w:tab w:val="num" w:pos="5400"/>
        </w:tabs>
        <w:ind w:left="5400" w:hanging="360"/>
      </w:pPr>
      <w:rPr>
        <w:rFonts w:ascii="Courier New" w:hAnsi="Courier New" w:cs="Courier New" w:hint="default"/>
      </w:rPr>
    </w:lvl>
    <w:lvl w:ilvl="8" w:tplc="0852979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E65D08"/>
    <w:multiLevelType w:val="hybridMultilevel"/>
    <w:tmpl w:val="7BB675D8"/>
    <w:lvl w:ilvl="0" w:tplc="39FA9240">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9E02D7"/>
    <w:multiLevelType w:val="hybridMultilevel"/>
    <w:tmpl w:val="6068E2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700593"/>
    <w:multiLevelType w:val="hybridMultilevel"/>
    <w:tmpl w:val="2B0E404E"/>
    <w:lvl w:ilvl="0" w:tplc="0409000B">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185AE1"/>
    <w:multiLevelType w:val="hybridMultilevel"/>
    <w:tmpl w:val="40741842"/>
    <w:lvl w:ilvl="0" w:tplc="0409000B">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43DE5DCA"/>
    <w:multiLevelType w:val="hybridMultilevel"/>
    <w:tmpl w:val="CD34D618"/>
    <w:lvl w:ilvl="0" w:tplc="F726388C">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77" w:hanging="357"/>
      </w:pPr>
      <w:rPr>
        <w:rFonts w:ascii="Wingdings" w:hAnsi="Wingdings" w:hint="default"/>
      </w:rPr>
    </w:lvl>
    <w:lvl w:ilvl="2" w:tplc="022494A0" w:tentative="1">
      <w:start w:val="1"/>
      <w:numFmt w:val="bullet"/>
      <w:lvlText w:val=""/>
      <w:lvlJc w:val="left"/>
      <w:pPr>
        <w:tabs>
          <w:tab w:val="num" w:pos="1800"/>
        </w:tabs>
        <w:ind w:left="1800" w:hanging="360"/>
      </w:pPr>
      <w:rPr>
        <w:rFonts w:ascii="Wingdings" w:hAnsi="Wingdings" w:hint="default"/>
      </w:rPr>
    </w:lvl>
    <w:lvl w:ilvl="3" w:tplc="3566E3BA" w:tentative="1">
      <w:start w:val="1"/>
      <w:numFmt w:val="bullet"/>
      <w:lvlText w:val=""/>
      <w:lvlJc w:val="left"/>
      <w:pPr>
        <w:tabs>
          <w:tab w:val="num" w:pos="2520"/>
        </w:tabs>
        <w:ind w:left="2520" w:hanging="360"/>
      </w:pPr>
      <w:rPr>
        <w:rFonts w:ascii="Symbol" w:hAnsi="Symbol" w:hint="default"/>
      </w:rPr>
    </w:lvl>
    <w:lvl w:ilvl="4" w:tplc="1AF0D56E" w:tentative="1">
      <w:start w:val="1"/>
      <w:numFmt w:val="bullet"/>
      <w:lvlText w:val="o"/>
      <w:lvlJc w:val="left"/>
      <w:pPr>
        <w:tabs>
          <w:tab w:val="num" w:pos="3240"/>
        </w:tabs>
        <w:ind w:left="3240" w:hanging="360"/>
      </w:pPr>
      <w:rPr>
        <w:rFonts w:ascii="Courier New" w:hAnsi="Courier New" w:cs="Courier New" w:hint="default"/>
      </w:rPr>
    </w:lvl>
    <w:lvl w:ilvl="5" w:tplc="7E18BF96" w:tentative="1">
      <w:start w:val="1"/>
      <w:numFmt w:val="bullet"/>
      <w:lvlText w:val=""/>
      <w:lvlJc w:val="left"/>
      <w:pPr>
        <w:tabs>
          <w:tab w:val="num" w:pos="3960"/>
        </w:tabs>
        <w:ind w:left="3960" w:hanging="360"/>
      </w:pPr>
      <w:rPr>
        <w:rFonts w:ascii="Wingdings" w:hAnsi="Wingdings" w:hint="default"/>
      </w:rPr>
    </w:lvl>
    <w:lvl w:ilvl="6" w:tplc="916673D6" w:tentative="1">
      <w:start w:val="1"/>
      <w:numFmt w:val="bullet"/>
      <w:lvlText w:val=""/>
      <w:lvlJc w:val="left"/>
      <w:pPr>
        <w:tabs>
          <w:tab w:val="num" w:pos="4680"/>
        </w:tabs>
        <w:ind w:left="4680" w:hanging="360"/>
      </w:pPr>
      <w:rPr>
        <w:rFonts w:ascii="Symbol" w:hAnsi="Symbol" w:hint="default"/>
      </w:rPr>
    </w:lvl>
    <w:lvl w:ilvl="7" w:tplc="68D0564E" w:tentative="1">
      <w:start w:val="1"/>
      <w:numFmt w:val="bullet"/>
      <w:lvlText w:val="o"/>
      <w:lvlJc w:val="left"/>
      <w:pPr>
        <w:tabs>
          <w:tab w:val="num" w:pos="5400"/>
        </w:tabs>
        <w:ind w:left="5400" w:hanging="360"/>
      </w:pPr>
      <w:rPr>
        <w:rFonts w:ascii="Courier New" w:hAnsi="Courier New" w:cs="Courier New" w:hint="default"/>
      </w:rPr>
    </w:lvl>
    <w:lvl w:ilvl="8" w:tplc="57F4A43A"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9E04836"/>
    <w:multiLevelType w:val="hybridMultilevel"/>
    <w:tmpl w:val="1CF2C6B8"/>
    <w:lvl w:ilvl="0" w:tplc="0409000B">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E24FAB"/>
    <w:multiLevelType w:val="hybridMultilevel"/>
    <w:tmpl w:val="1200FCA0"/>
    <w:lvl w:ilvl="0" w:tplc="39FA9240">
      <w:start w:val="1"/>
      <w:numFmt w:val="bullet"/>
      <w:lvlText w:val="►"/>
      <w:lvlJc w:val="left"/>
      <w:pPr>
        <w:tabs>
          <w:tab w:val="num" w:pos="1080"/>
        </w:tabs>
        <w:ind w:left="1080" w:hanging="360"/>
      </w:pPr>
      <w:rPr>
        <w:rFonts w:ascii="Times New Roman" w:hAnsi="Times New Roman" w:cs="Times New Roman" w:hint="default"/>
      </w:rPr>
    </w:lvl>
    <w:lvl w:ilvl="1" w:tplc="55AE87BA"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3E3975"/>
    <w:multiLevelType w:val="hybridMultilevel"/>
    <w:tmpl w:val="1292CDB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1432ACF"/>
    <w:multiLevelType w:val="hybridMultilevel"/>
    <w:tmpl w:val="2436B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6586B"/>
    <w:multiLevelType w:val="hybridMultilevel"/>
    <w:tmpl w:val="74844F66"/>
    <w:lvl w:ilvl="0" w:tplc="76A074B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62F18F7"/>
    <w:multiLevelType w:val="hybridMultilevel"/>
    <w:tmpl w:val="E4A89D88"/>
    <w:lvl w:ilvl="0" w:tplc="76A074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96B26AE"/>
    <w:multiLevelType w:val="hybridMultilevel"/>
    <w:tmpl w:val="1B0AB6C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2CD30CF"/>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22" w15:restartNumberingAfterBreak="0">
    <w:nsid w:val="62FC35B8"/>
    <w:multiLevelType w:val="hybridMultilevel"/>
    <w:tmpl w:val="024EA1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4096996"/>
    <w:multiLevelType w:val="hybridMultilevel"/>
    <w:tmpl w:val="C4660010"/>
    <w:lvl w:ilvl="0" w:tplc="F726388C">
      <w:start w:val="1"/>
      <w:numFmt w:val="bullet"/>
      <w:lvlText w:val=""/>
      <w:lvlJc w:val="left"/>
      <w:pPr>
        <w:tabs>
          <w:tab w:val="num" w:pos="360"/>
        </w:tabs>
        <w:ind w:left="360" w:hanging="360"/>
      </w:pPr>
      <w:rPr>
        <w:rFonts w:ascii="Symbol" w:hAnsi="Symbol" w:hint="default"/>
      </w:rPr>
    </w:lvl>
    <w:lvl w:ilvl="1" w:tplc="D6F0397E">
      <w:start w:val="1"/>
      <w:numFmt w:val="bullet"/>
      <w:lvlText w:val=""/>
      <w:lvlJc w:val="left"/>
      <w:pPr>
        <w:tabs>
          <w:tab w:val="num" w:pos="1080"/>
        </w:tabs>
        <w:ind w:left="1077" w:hanging="357"/>
      </w:pPr>
      <w:rPr>
        <w:rFonts w:ascii="Symbol" w:hAnsi="Symbol" w:hint="default"/>
      </w:rPr>
    </w:lvl>
    <w:lvl w:ilvl="2" w:tplc="022494A0" w:tentative="1">
      <w:start w:val="1"/>
      <w:numFmt w:val="bullet"/>
      <w:lvlText w:val=""/>
      <w:lvlJc w:val="left"/>
      <w:pPr>
        <w:tabs>
          <w:tab w:val="num" w:pos="1800"/>
        </w:tabs>
        <w:ind w:left="1800" w:hanging="360"/>
      </w:pPr>
      <w:rPr>
        <w:rFonts w:ascii="Wingdings" w:hAnsi="Wingdings" w:hint="default"/>
      </w:rPr>
    </w:lvl>
    <w:lvl w:ilvl="3" w:tplc="3566E3BA" w:tentative="1">
      <w:start w:val="1"/>
      <w:numFmt w:val="bullet"/>
      <w:lvlText w:val=""/>
      <w:lvlJc w:val="left"/>
      <w:pPr>
        <w:tabs>
          <w:tab w:val="num" w:pos="2520"/>
        </w:tabs>
        <w:ind w:left="2520" w:hanging="360"/>
      </w:pPr>
      <w:rPr>
        <w:rFonts w:ascii="Symbol" w:hAnsi="Symbol" w:hint="default"/>
      </w:rPr>
    </w:lvl>
    <w:lvl w:ilvl="4" w:tplc="1AF0D56E" w:tentative="1">
      <w:start w:val="1"/>
      <w:numFmt w:val="bullet"/>
      <w:lvlText w:val="o"/>
      <w:lvlJc w:val="left"/>
      <w:pPr>
        <w:tabs>
          <w:tab w:val="num" w:pos="3240"/>
        </w:tabs>
        <w:ind w:left="3240" w:hanging="360"/>
      </w:pPr>
      <w:rPr>
        <w:rFonts w:ascii="Courier New" w:hAnsi="Courier New" w:cs="Courier New" w:hint="default"/>
      </w:rPr>
    </w:lvl>
    <w:lvl w:ilvl="5" w:tplc="7E18BF96" w:tentative="1">
      <w:start w:val="1"/>
      <w:numFmt w:val="bullet"/>
      <w:lvlText w:val=""/>
      <w:lvlJc w:val="left"/>
      <w:pPr>
        <w:tabs>
          <w:tab w:val="num" w:pos="3960"/>
        </w:tabs>
        <w:ind w:left="3960" w:hanging="360"/>
      </w:pPr>
      <w:rPr>
        <w:rFonts w:ascii="Wingdings" w:hAnsi="Wingdings" w:hint="default"/>
      </w:rPr>
    </w:lvl>
    <w:lvl w:ilvl="6" w:tplc="916673D6" w:tentative="1">
      <w:start w:val="1"/>
      <w:numFmt w:val="bullet"/>
      <w:lvlText w:val=""/>
      <w:lvlJc w:val="left"/>
      <w:pPr>
        <w:tabs>
          <w:tab w:val="num" w:pos="4680"/>
        </w:tabs>
        <w:ind w:left="4680" w:hanging="360"/>
      </w:pPr>
      <w:rPr>
        <w:rFonts w:ascii="Symbol" w:hAnsi="Symbol" w:hint="default"/>
      </w:rPr>
    </w:lvl>
    <w:lvl w:ilvl="7" w:tplc="68D0564E" w:tentative="1">
      <w:start w:val="1"/>
      <w:numFmt w:val="bullet"/>
      <w:lvlText w:val="o"/>
      <w:lvlJc w:val="left"/>
      <w:pPr>
        <w:tabs>
          <w:tab w:val="num" w:pos="5400"/>
        </w:tabs>
        <w:ind w:left="5400" w:hanging="360"/>
      </w:pPr>
      <w:rPr>
        <w:rFonts w:ascii="Courier New" w:hAnsi="Courier New" w:cs="Courier New" w:hint="default"/>
      </w:rPr>
    </w:lvl>
    <w:lvl w:ilvl="8" w:tplc="57F4A43A"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5F70B8"/>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25" w15:restartNumberingAfterBreak="0">
    <w:nsid w:val="72853741"/>
    <w:multiLevelType w:val="hybridMultilevel"/>
    <w:tmpl w:val="103ADC4C"/>
    <w:lvl w:ilvl="0" w:tplc="13A8936A">
      <w:start w:val="1"/>
      <w:numFmt w:val="bullet"/>
      <w:lvlText w:val=""/>
      <w:lvlJc w:val="left"/>
      <w:pPr>
        <w:tabs>
          <w:tab w:val="num" w:pos="360"/>
        </w:tabs>
        <w:ind w:left="360" w:hanging="360"/>
      </w:pPr>
      <w:rPr>
        <w:rFonts w:ascii="Symbol" w:hAnsi="Symbol" w:hint="default"/>
      </w:rPr>
    </w:lvl>
    <w:lvl w:ilvl="1" w:tplc="B240CE9E">
      <w:start w:val="1"/>
      <w:numFmt w:val="bullet"/>
      <w:lvlText w:val=""/>
      <w:lvlJc w:val="left"/>
      <w:pPr>
        <w:tabs>
          <w:tab w:val="num" w:pos="1080"/>
        </w:tabs>
        <w:ind w:left="1077" w:hanging="357"/>
      </w:pPr>
      <w:rPr>
        <w:rFonts w:ascii="Symbol" w:hAnsi="Symbol" w:hint="default"/>
      </w:rPr>
    </w:lvl>
    <w:lvl w:ilvl="2" w:tplc="FC7A5640" w:tentative="1">
      <w:start w:val="1"/>
      <w:numFmt w:val="bullet"/>
      <w:lvlText w:val=""/>
      <w:lvlJc w:val="left"/>
      <w:pPr>
        <w:tabs>
          <w:tab w:val="num" w:pos="1800"/>
        </w:tabs>
        <w:ind w:left="1800" w:hanging="360"/>
      </w:pPr>
      <w:rPr>
        <w:rFonts w:ascii="Wingdings" w:hAnsi="Wingdings" w:hint="default"/>
      </w:rPr>
    </w:lvl>
    <w:lvl w:ilvl="3" w:tplc="4A947A0C" w:tentative="1">
      <w:start w:val="1"/>
      <w:numFmt w:val="bullet"/>
      <w:lvlText w:val=""/>
      <w:lvlJc w:val="left"/>
      <w:pPr>
        <w:tabs>
          <w:tab w:val="num" w:pos="2520"/>
        </w:tabs>
        <w:ind w:left="2520" w:hanging="360"/>
      </w:pPr>
      <w:rPr>
        <w:rFonts w:ascii="Symbol" w:hAnsi="Symbol" w:hint="default"/>
      </w:rPr>
    </w:lvl>
    <w:lvl w:ilvl="4" w:tplc="C4603084" w:tentative="1">
      <w:start w:val="1"/>
      <w:numFmt w:val="bullet"/>
      <w:lvlText w:val="o"/>
      <w:lvlJc w:val="left"/>
      <w:pPr>
        <w:tabs>
          <w:tab w:val="num" w:pos="3240"/>
        </w:tabs>
        <w:ind w:left="3240" w:hanging="360"/>
      </w:pPr>
      <w:rPr>
        <w:rFonts w:ascii="Courier New" w:hAnsi="Courier New" w:cs="Courier New" w:hint="default"/>
      </w:rPr>
    </w:lvl>
    <w:lvl w:ilvl="5" w:tplc="A6E07974" w:tentative="1">
      <w:start w:val="1"/>
      <w:numFmt w:val="bullet"/>
      <w:lvlText w:val=""/>
      <w:lvlJc w:val="left"/>
      <w:pPr>
        <w:tabs>
          <w:tab w:val="num" w:pos="3960"/>
        </w:tabs>
        <w:ind w:left="3960" w:hanging="360"/>
      </w:pPr>
      <w:rPr>
        <w:rFonts w:ascii="Wingdings" w:hAnsi="Wingdings" w:hint="default"/>
      </w:rPr>
    </w:lvl>
    <w:lvl w:ilvl="6" w:tplc="E9482068" w:tentative="1">
      <w:start w:val="1"/>
      <w:numFmt w:val="bullet"/>
      <w:lvlText w:val=""/>
      <w:lvlJc w:val="left"/>
      <w:pPr>
        <w:tabs>
          <w:tab w:val="num" w:pos="4680"/>
        </w:tabs>
        <w:ind w:left="4680" w:hanging="360"/>
      </w:pPr>
      <w:rPr>
        <w:rFonts w:ascii="Symbol" w:hAnsi="Symbol" w:hint="default"/>
      </w:rPr>
    </w:lvl>
    <w:lvl w:ilvl="7" w:tplc="9D1CBF3C" w:tentative="1">
      <w:start w:val="1"/>
      <w:numFmt w:val="bullet"/>
      <w:lvlText w:val="o"/>
      <w:lvlJc w:val="left"/>
      <w:pPr>
        <w:tabs>
          <w:tab w:val="num" w:pos="5400"/>
        </w:tabs>
        <w:ind w:left="5400" w:hanging="360"/>
      </w:pPr>
      <w:rPr>
        <w:rFonts w:ascii="Courier New" w:hAnsi="Courier New" w:cs="Courier New" w:hint="default"/>
      </w:rPr>
    </w:lvl>
    <w:lvl w:ilvl="8" w:tplc="D910E736"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6C065CB"/>
    <w:multiLevelType w:val="hybridMultilevel"/>
    <w:tmpl w:val="EE5A92DE"/>
    <w:lvl w:ilvl="0" w:tplc="04090001">
      <w:start w:val="1"/>
      <w:numFmt w:val="bullet"/>
      <w:lvlText w:val=""/>
      <w:lvlJc w:val="left"/>
      <w:pPr>
        <w:tabs>
          <w:tab w:val="num" w:pos="360"/>
        </w:tabs>
        <w:ind w:left="360" w:hanging="360"/>
      </w:pPr>
      <w:rPr>
        <w:rFonts w:ascii="Symbol" w:hAnsi="Symbol" w:hint="default"/>
      </w:rPr>
    </w:lvl>
    <w:lvl w:ilvl="1" w:tplc="55AE87BA">
      <w:start w:val="1"/>
      <w:numFmt w:val="bullet"/>
      <w:lvlText w:val=""/>
      <w:lvlJc w:val="left"/>
      <w:pPr>
        <w:tabs>
          <w:tab w:val="num" w:pos="1080"/>
        </w:tabs>
        <w:ind w:left="1077" w:hanging="357"/>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9DC3AC0"/>
    <w:multiLevelType w:val="singleLevel"/>
    <w:tmpl w:val="55AE87BA"/>
    <w:lvl w:ilvl="0">
      <w:start w:val="1"/>
      <w:numFmt w:val="bullet"/>
      <w:lvlText w:val=""/>
      <w:lvlJc w:val="left"/>
      <w:pPr>
        <w:tabs>
          <w:tab w:val="num" w:pos="360"/>
        </w:tabs>
        <w:ind w:left="357" w:hanging="357"/>
      </w:pPr>
      <w:rPr>
        <w:rFonts w:ascii="Symbol" w:hAnsi="Symbol" w:hint="default"/>
      </w:rPr>
    </w:lvl>
  </w:abstractNum>
  <w:abstractNum w:abstractNumId="28" w15:restartNumberingAfterBreak="0">
    <w:nsid w:val="7CEA7E25"/>
    <w:multiLevelType w:val="hybridMultilevel"/>
    <w:tmpl w:val="6B340792"/>
    <w:lvl w:ilvl="0" w:tplc="DEDAE908">
      <w:start w:val="1"/>
      <w:numFmt w:val="bullet"/>
      <w:lvlText w:val=""/>
      <w:lvlJc w:val="left"/>
      <w:pPr>
        <w:tabs>
          <w:tab w:val="num" w:pos="360"/>
        </w:tabs>
        <w:ind w:left="360" w:hanging="360"/>
      </w:pPr>
      <w:rPr>
        <w:rFonts w:ascii="Symbol" w:hAnsi="Symbol" w:hint="default"/>
      </w:rPr>
    </w:lvl>
    <w:lvl w:ilvl="1" w:tplc="8FECC91C">
      <w:start w:val="1"/>
      <w:numFmt w:val="bullet"/>
      <w:lvlText w:val=""/>
      <w:lvlJc w:val="left"/>
      <w:pPr>
        <w:tabs>
          <w:tab w:val="num" w:pos="1080"/>
        </w:tabs>
        <w:ind w:left="1077" w:hanging="357"/>
      </w:pPr>
      <w:rPr>
        <w:rFonts w:ascii="Symbol" w:hAnsi="Symbol" w:hint="default"/>
      </w:rPr>
    </w:lvl>
    <w:lvl w:ilvl="2" w:tplc="BD864F04" w:tentative="1">
      <w:start w:val="1"/>
      <w:numFmt w:val="bullet"/>
      <w:lvlText w:val=""/>
      <w:lvlJc w:val="left"/>
      <w:pPr>
        <w:tabs>
          <w:tab w:val="num" w:pos="1800"/>
        </w:tabs>
        <w:ind w:left="1800" w:hanging="360"/>
      </w:pPr>
      <w:rPr>
        <w:rFonts w:ascii="Wingdings" w:hAnsi="Wingdings" w:hint="default"/>
      </w:rPr>
    </w:lvl>
    <w:lvl w:ilvl="3" w:tplc="BCFA3C12" w:tentative="1">
      <w:start w:val="1"/>
      <w:numFmt w:val="bullet"/>
      <w:lvlText w:val=""/>
      <w:lvlJc w:val="left"/>
      <w:pPr>
        <w:tabs>
          <w:tab w:val="num" w:pos="2520"/>
        </w:tabs>
        <w:ind w:left="2520" w:hanging="360"/>
      </w:pPr>
      <w:rPr>
        <w:rFonts w:ascii="Symbol" w:hAnsi="Symbol" w:hint="default"/>
      </w:rPr>
    </w:lvl>
    <w:lvl w:ilvl="4" w:tplc="D9CAB7D8" w:tentative="1">
      <w:start w:val="1"/>
      <w:numFmt w:val="bullet"/>
      <w:lvlText w:val="o"/>
      <w:lvlJc w:val="left"/>
      <w:pPr>
        <w:tabs>
          <w:tab w:val="num" w:pos="3240"/>
        </w:tabs>
        <w:ind w:left="3240" w:hanging="360"/>
      </w:pPr>
      <w:rPr>
        <w:rFonts w:ascii="Courier New" w:hAnsi="Courier New" w:cs="Courier New" w:hint="default"/>
      </w:rPr>
    </w:lvl>
    <w:lvl w:ilvl="5" w:tplc="73AE457A" w:tentative="1">
      <w:start w:val="1"/>
      <w:numFmt w:val="bullet"/>
      <w:lvlText w:val=""/>
      <w:lvlJc w:val="left"/>
      <w:pPr>
        <w:tabs>
          <w:tab w:val="num" w:pos="3960"/>
        </w:tabs>
        <w:ind w:left="3960" w:hanging="360"/>
      </w:pPr>
      <w:rPr>
        <w:rFonts w:ascii="Wingdings" w:hAnsi="Wingdings" w:hint="default"/>
      </w:rPr>
    </w:lvl>
    <w:lvl w:ilvl="6" w:tplc="F04C35EA" w:tentative="1">
      <w:start w:val="1"/>
      <w:numFmt w:val="bullet"/>
      <w:lvlText w:val=""/>
      <w:lvlJc w:val="left"/>
      <w:pPr>
        <w:tabs>
          <w:tab w:val="num" w:pos="4680"/>
        </w:tabs>
        <w:ind w:left="4680" w:hanging="360"/>
      </w:pPr>
      <w:rPr>
        <w:rFonts w:ascii="Symbol" w:hAnsi="Symbol" w:hint="default"/>
      </w:rPr>
    </w:lvl>
    <w:lvl w:ilvl="7" w:tplc="A1F24D18" w:tentative="1">
      <w:start w:val="1"/>
      <w:numFmt w:val="bullet"/>
      <w:lvlText w:val="o"/>
      <w:lvlJc w:val="left"/>
      <w:pPr>
        <w:tabs>
          <w:tab w:val="num" w:pos="5400"/>
        </w:tabs>
        <w:ind w:left="5400" w:hanging="360"/>
      </w:pPr>
      <w:rPr>
        <w:rFonts w:ascii="Courier New" w:hAnsi="Courier New" w:cs="Courier New" w:hint="default"/>
      </w:rPr>
    </w:lvl>
    <w:lvl w:ilvl="8" w:tplc="05F4D6EE"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7"/>
  </w:num>
  <w:num w:numId="3">
    <w:abstractNumId w:val="4"/>
  </w:num>
  <w:num w:numId="4">
    <w:abstractNumId w:val="27"/>
  </w:num>
  <w:num w:numId="5">
    <w:abstractNumId w:val="21"/>
  </w:num>
  <w:num w:numId="6">
    <w:abstractNumId w:val="6"/>
  </w:num>
  <w:num w:numId="7">
    <w:abstractNumId w:val="11"/>
  </w:num>
  <w:num w:numId="8">
    <w:abstractNumId w:val="18"/>
  </w:num>
  <w:num w:numId="9">
    <w:abstractNumId w:val="14"/>
  </w:num>
  <w:num w:numId="10">
    <w:abstractNumId w:val="28"/>
  </w:num>
  <w:num w:numId="11">
    <w:abstractNumId w:val="23"/>
  </w:num>
  <w:num w:numId="12">
    <w:abstractNumId w:val="25"/>
  </w:num>
  <w:num w:numId="13">
    <w:abstractNumId w:val="2"/>
  </w:num>
  <w:num w:numId="14">
    <w:abstractNumId w:val="26"/>
  </w:num>
  <w:num w:numId="15">
    <w:abstractNumId w:val="8"/>
  </w:num>
  <w:num w:numId="16">
    <w:abstractNumId w:val="1"/>
  </w:num>
  <w:num w:numId="17">
    <w:abstractNumId w:val="19"/>
  </w:num>
  <w:num w:numId="18">
    <w:abstractNumId w:val="0"/>
  </w:num>
  <w:num w:numId="19">
    <w:abstractNumId w:val="15"/>
  </w:num>
  <w:num w:numId="20">
    <w:abstractNumId w:val="17"/>
  </w:num>
  <w:num w:numId="21">
    <w:abstractNumId w:val="3"/>
  </w:num>
  <w:num w:numId="22">
    <w:abstractNumId w:val="13"/>
  </w:num>
  <w:num w:numId="23">
    <w:abstractNumId w:val="12"/>
  </w:num>
  <w:num w:numId="24">
    <w:abstractNumId w:val="5"/>
  </w:num>
  <w:num w:numId="25">
    <w:abstractNumId w:val="20"/>
  </w:num>
  <w:num w:numId="26">
    <w:abstractNumId w:val="10"/>
  </w:num>
  <w:num w:numId="27">
    <w:abstractNumId w:val="9"/>
  </w:num>
  <w:num w:numId="28">
    <w:abstractNumId w:val="16"/>
  </w:num>
  <w:num w:numId="29">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activeWritingStyle w:appName="MSWord" w:lang="fr-FR"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9C"/>
    <w:rsid w:val="00007DF1"/>
    <w:rsid w:val="000115FF"/>
    <w:rsid w:val="00014781"/>
    <w:rsid w:val="00015509"/>
    <w:rsid w:val="00017A4D"/>
    <w:rsid w:val="00041C24"/>
    <w:rsid w:val="0005036B"/>
    <w:rsid w:val="00050FAA"/>
    <w:rsid w:val="00053A60"/>
    <w:rsid w:val="000544D5"/>
    <w:rsid w:val="00057B5E"/>
    <w:rsid w:val="00070E15"/>
    <w:rsid w:val="00073344"/>
    <w:rsid w:val="0008244D"/>
    <w:rsid w:val="000833FB"/>
    <w:rsid w:val="0008503E"/>
    <w:rsid w:val="00085235"/>
    <w:rsid w:val="000858CF"/>
    <w:rsid w:val="00096246"/>
    <w:rsid w:val="00096EF1"/>
    <w:rsid w:val="00097005"/>
    <w:rsid w:val="000A19B1"/>
    <w:rsid w:val="000A2304"/>
    <w:rsid w:val="000A2586"/>
    <w:rsid w:val="000B0338"/>
    <w:rsid w:val="000C187D"/>
    <w:rsid w:val="000C228A"/>
    <w:rsid w:val="000C3843"/>
    <w:rsid w:val="000C5A2E"/>
    <w:rsid w:val="000C7C83"/>
    <w:rsid w:val="000E263F"/>
    <w:rsid w:val="000E598D"/>
    <w:rsid w:val="000F5164"/>
    <w:rsid w:val="00100080"/>
    <w:rsid w:val="001041C1"/>
    <w:rsid w:val="001101F2"/>
    <w:rsid w:val="00120D83"/>
    <w:rsid w:val="0012314C"/>
    <w:rsid w:val="00126EEF"/>
    <w:rsid w:val="00131CC7"/>
    <w:rsid w:val="00136255"/>
    <w:rsid w:val="001364E1"/>
    <w:rsid w:val="00137180"/>
    <w:rsid w:val="00150529"/>
    <w:rsid w:val="00150944"/>
    <w:rsid w:val="00151F60"/>
    <w:rsid w:val="0016614E"/>
    <w:rsid w:val="00173831"/>
    <w:rsid w:val="00173E7D"/>
    <w:rsid w:val="001812F0"/>
    <w:rsid w:val="00184874"/>
    <w:rsid w:val="001908E1"/>
    <w:rsid w:val="00190D44"/>
    <w:rsid w:val="00195271"/>
    <w:rsid w:val="0019588B"/>
    <w:rsid w:val="00195CE6"/>
    <w:rsid w:val="0019713B"/>
    <w:rsid w:val="001979FA"/>
    <w:rsid w:val="001B7CA1"/>
    <w:rsid w:val="001C7E2C"/>
    <w:rsid w:val="001D605A"/>
    <w:rsid w:val="001E468C"/>
    <w:rsid w:val="001F2988"/>
    <w:rsid w:val="001F50D6"/>
    <w:rsid w:val="001F526C"/>
    <w:rsid w:val="00201591"/>
    <w:rsid w:val="0020191A"/>
    <w:rsid w:val="00205969"/>
    <w:rsid w:val="002138A4"/>
    <w:rsid w:val="00214390"/>
    <w:rsid w:val="00222B86"/>
    <w:rsid w:val="00227114"/>
    <w:rsid w:val="0023116F"/>
    <w:rsid w:val="00245C98"/>
    <w:rsid w:val="0025269C"/>
    <w:rsid w:val="00275363"/>
    <w:rsid w:val="00283EB8"/>
    <w:rsid w:val="00293A93"/>
    <w:rsid w:val="00295323"/>
    <w:rsid w:val="002A0A87"/>
    <w:rsid w:val="002A5A61"/>
    <w:rsid w:val="002C4CE9"/>
    <w:rsid w:val="002D51B3"/>
    <w:rsid w:val="002D64F1"/>
    <w:rsid w:val="002D7071"/>
    <w:rsid w:val="002E48F2"/>
    <w:rsid w:val="002E4C70"/>
    <w:rsid w:val="002E51EB"/>
    <w:rsid w:val="002E6CD7"/>
    <w:rsid w:val="003020D3"/>
    <w:rsid w:val="00311B71"/>
    <w:rsid w:val="00313435"/>
    <w:rsid w:val="003202A6"/>
    <w:rsid w:val="00330CCF"/>
    <w:rsid w:val="00334E07"/>
    <w:rsid w:val="00336DAB"/>
    <w:rsid w:val="00337E96"/>
    <w:rsid w:val="00342094"/>
    <w:rsid w:val="003428D4"/>
    <w:rsid w:val="0034499C"/>
    <w:rsid w:val="0034787B"/>
    <w:rsid w:val="00362ED4"/>
    <w:rsid w:val="003660DE"/>
    <w:rsid w:val="00366B44"/>
    <w:rsid w:val="00375EB2"/>
    <w:rsid w:val="00377983"/>
    <w:rsid w:val="00385F76"/>
    <w:rsid w:val="00391CD6"/>
    <w:rsid w:val="00392FA5"/>
    <w:rsid w:val="003A09FB"/>
    <w:rsid w:val="003A544C"/>
    <w:rsid w:val="003A7C92"/>
    <w:rsid w:val="003A7E44"/>
    <w:rsid w:val="003B1259"/>
    <w:rsid w:val="003B4829"/>
    <w:rsid w:val="003B59BA"/>
    <w:rsid w:val="003B6167"/>
    <w:rsid w:val="003C3010"/>
    <w:rsid w:val="003C62FF"/>
    <w:rsid w:val="003E1504"/>
    <w:rsid w:val="003E4A05"/>
    <w:rsid w:val="003E7D00"/>
    <w:rsid w:val="003F2DF5"/>
    <w:rsid w:val="003F5285"/>
    <w:rsid w:val="00401506"/>
    <w:rsid w:val="00410B2E"/>
    <w:rsid w:val="00416173"/>
    <w:rsid w:val="00422E00"/>
    <w:rsid w:val="0042362C"/>
    <w:rsid w:val="004344C1"/>
    <w:rsid w:val="004363E6"/>
    <w:rsid w:val="00442FD3"/>
    <w:rsid w:val="00444FF1"/>
    <w:rsid w:val="00451EFA"/>
    <w:rsid w:val="00466D75"/>
    <w:rsid w:val="0047434A"/>
    <w:rsid w:val="004744BE"/>
    <w:rsid w:val="0048198E"/>
    <w:rsid w:val="00484A2A"/>
    <w:rsid w:val="00484DDD"/>
    <w:rsid w:val="004858F5"/>
    <w:rsid w:val="0048622B"/>
    <w:rsid w:val="004A1682"/>
    <w:rsid w:val="004B08C3"/>
    <w:rsid w:val="004B0EC1"/>
    <w:rsid w:val="004C1E29"/>
    <w:rsid w:val="004D4205"/>
    <w:rsid w:val="004D57E8"/>
    <w:rsid w:val="004F421F"/>
    <w:rsid w:val="00504C1B"/>
    <w:rsid w:val="00504F23"/>
    <w:rsid w:val="0050534E"/>
    <w:rsid w:val="00506287"/>
    <w:rsid w:val="00506D39"/>
    <w:rsid w:val="0051263A"/>
    <w:rsid w:val="00514E5E"/>
    <w:rsid w:val="005173E8"/>
    <w:rsid w:val="00521D05"/>
    <w:rsid w:val="005240C2"/>
    <w:rsid w:val="00524FB3"/>
    <w:rsid w:val="00540F83"/>
    <w:rsid w:val="005418C9"/>
    <w:rsid w:val="00545DEA"/>
    <w:rsid w:val="005469A7"/>
    <w:rsid w:val="00552D7E"/>
    <w:rsid w:val="005571A7"/>
    <w:rsid w:val="00563E03"/>
    <w:rsid w:val="00566684"/>
    <w:rsid w:val="00570DFE"/>
    <w:rsid w:val="005915E2"/>
    <w:rsid w:val="005A5675"/>
    <w:rsid w:val="005B05FB"/>
    <w:rsid w:val="005B5E4D"/>
    <w:rsid w:val="005C5F2B"/>
    <w:rsid w:val="005C7751"/>
    <w:rsid w:val="005D703A"/>
    <w:rsid w:val="005D7B09"/>
    <w:rsid w:val="005E6539"/>
    <w:rsid w:val="005E68FA"/>
    <w:rsid w:val="005E7E9B"/>
    <w:rsid w:val="005F6B3C"/>
    <w:rsid w:val="005F750A"/>
    <w:rsid w:val="00603C84"/>
    <w:rsid w:val="00607291"/>
    <w:rsid w:val="00611D1D"/>
    <w:rsid w:val="00617138"/>
    <w:rsid w:val="00621855"/>
    <w:rsid w:val="00626645"/>
    <w:rsid w:val="0063203C"/>
    <w:rsid w:val="00643242"/>
    <w:rsid w:val="00653A33"/>
    <w:rsid w:val="00656757"/>
    <w:rsid w:val="00664065"/>
    <w:rsid w:val="00664350"/>
    <w:rsid w:val="00673E28"/>
    <w:rsid w:val="00674F5B"/>
    <w:rsid w:val="00682A88"/>
    <w:rsid w:val="00683AB2"/>
    <w:rsid w:val="00683DBB"/>
    <w:rsid w:val="0068626D"/>
    <w:rsid w:val="00692702"/>
    <w:rsid w:val="006A477B"/>
    <w:rsid w:val="006B5E31"/>
    <w:rsid w:val="006C17DF"/>
    <w:rsid w:val="006C7F26"/>
    <w:rsid w:val="006D074C"/>
    <w:rsid w:val="006D690E"/>
    <w:rsid w:val="006E0F5A"/>
    <w:rsid w:val="006E1864"/>
    <w:rsid w:val="006F4236"/>
    <w:rsid w:val="006F512F"/>
    <w:rsid w:val="007004C0"/>
    <w:rsid w:val="007075AA"/>
    <w:rsid w:val="00721B45"/>
    <w:rsid w:val="0072441D"/>
    <w:rsid w:val="00727DD4"/>
    <w:rsid w:val="007330B2"/>
    <w:rsid w:val="0073367C"/>
    <w:rsid w:val="00740D75"/>
    <w:rsid w:val="00767BC9"/>
    <w:rsid w:val="007714FB"/>
    <w:rsid w:val="007743C2"/>
    <w:rsid w:val="007744FC"/>
    <w:rsid w:val="00784D3C"/>
    <w:rsid w:val="00790A50"/>
    <w:rsid w:val="00793028"/>
    <w:rsid w:val="007B3014"/>
    <w:rsid w:val="007B6F6B"/>
    <w:rsid w:val="007C1516"/>
    <w:rsid w:val="007C16D2"/>
    <w:rsid w:val="007D0953"/>
    <w:rsid w:val="007D29D7"/>
    <w:rsid w:val="007D314E"/>
    <w:rsid w:val="007D3E9C"/>
    <w:rsid w:val="007D75BF"/>
    <w:rsid w:val="007E4744"/>
    <w:rsid w:val="0080394F"/>
    <w:rsid w:val="00814E01"/>
    <w:rsid w:val="008557C5"/>
    <w:rsid w:val="00856E73"/>
    <w:rsid w:val="00862635"/>
    <w:rsid w:val="00863590"/>
    <w:rsid w:val="008701EE"/>
    <w:rsid w:val="0087578A"/>
    <w:rsid w:val="00877502"/>
    <w:rsid w:val="0088079A"/>
    <w:rsid w:val="00882F14"/>
    <w:rsid w:val="008835B1"/>
    <w:rsid w:val="00895499"/>
    <w:rsid w:val="00897227"/>
    <w:rsid w:val="008A3566"/>
    <w:rsid w:val="008A5605"/>
    <w:rsid w:val="008B0512"/>
    <w:rsid w:val="008B1746"/>
    <w:rsid w:val="008B18F7"/>
    <w:rsid w:val="008B3BBC"/>
    <w:rsid w:val="008C6607"/>
    <w:rsid w:val="008E5CA8"/>
    <w:rsid w:val="00900C16"/>
    <w:rsid w:val="00902CBF"/>
    <w:rsid w:val="00903EE7"/>
    <w:rsid w:val="00914E3F"/>
    <w:rsid w:val="00923415"/>
    <w:rsid w:val="009316C0"/>
    <w:rsid w:val="009356F7"/>
    <w:rsid w:val="00957C78"/>
    <w:rsid w:val="009603C7"/>
    <w:rsid w:val="0096077E"/>
    <w:rsid w:val="00960EEB"/>
    <w:rsid w:val="009613DE"/>
    <w:rsid w:val="009678E3"/>
    <w:rsid w:val="009738BB"/>
    <w:rsid w:val="00973FB4"/>
    <w:rsid w:val="00976590"/>
    <w:rsid w:val="00980F31"/>
    <w:rsid w:val="00981CD9"/>
    <w:rsid w:val="009856F2"/>
    <w:rsid w:val="00985D75"/>
    <w:rsid w:val="009A2CBA"/>
    <w:rsid w:val="009A3432"/>
    <w:rsid w:val="009A780C"/>
    <w:rsid w:val="009C1A61"/>
    <w:rsid w:val="009C602F"/>
    <w:rsid w:val="009C6F97"/>
    <w:rsid w:val="009D14AA"/>
    <w:rsid w:val="009D1FE3"/>
    <w:rsid w:val="009D3464"/>
    <w:rsid w:val="009E0D5C"/>
    <w:rsid w:val="009E5540"/>
    <w:rsid w:val="009F1630"/>
    <w:rsid w:val="00A01746"/>
    <w:rsid w:val="00A11AEA"/>
    <w:rsid w:val="00A208CB"/>
    <w:rsid w:val="00A24EFE"/>
    <w:rsid w:val="00A3585E"/>
    <w:rsid w:val="00A434AF"/>
    <w:rsid w:val="00A450C7"/>
    <w:rsid w:val="00A512E1"/>
    <w:rsid w:val="00A54336"/>
    <w:rsid w:val="00A57E42"/>
    <w:rsid w:val="00A70C9C"/>
    <w:rsid w:val="00A73955"/>
    <w:rsid w:val="00A82C0B"/>
    <w:rsid w:val="00A876E7"/>
    <w:rsid w:val="00A87E7C"/>
    <w:rsid w:val="00A93519"/>
    <w:rsid w:val="00A9409E"/>
    <w:rsid w:val="00A9606A"/>
    <w:rsid w:val="00A968D1"/>
    <w:rsid w:val="00AA1874"/>
    <w:rsid w:val="00AB4D04"/>
    <w:rsid w:val="00AB4E38"/>
    <w:rsid w:val="00AB7DCB"/>
    <w:rsid w:val="00AD12D6"/>
    <w:rsid w:val="00AD1539"/>
    <w:rsid w:val="00AD2B2D"/>
    <w:rsid w:val="00AD5FDE"/>
    <w:rsid w:val="00AE051A"/>
    <w:rsid w:val="00AE3D23"/>
    <w:rsid w:val="00AE72C7"/>
    <w:rsid w:val="00AF6B2A"/>
    <w:rsid w:val="00AF7F22"/>
    <w:rsid w:val="00B0292D"/>
    <w:rsid w:val="00B02C22"/>
    <w:rsid w:val="00B06DD0"/>
    <w:rsid w:val="00B149E7"/>
    <w:rsid w:val="00B22B3B"/>
    <w:rsid w:val="00B23BDB"/>
    <w:rsid w:val="00B2737F"/>
    <w:rsid w:val="00B300B3"/>
    <w:rsid w:val="00B33AF4"/>
    <w:rsid w:val="00B3535B"/>
    <w:rsid w:val="00B4243D"/>
    <w:rsid w:val="00B4641C"/>
    <w:rsid w:val="00B50CFD"/>
    <w:rsid w:val="00B5391F"/>
    <w:rsid w:val="00B54600"/>
    <w:rsid w:val="00B54978"/>
    <w:rsid w:val="00B61B25"/>
    <w:rsid w:val="00B73CC3"/>
    <w:rsid w:val="00B81162"/>
    <w:rsid w:val="00B81DF5"/>
    <w:rsid w:val="00B82E60"/>
    <w:rsid w:val="00B84B75"/>
    <w:rsid w:val="00B914D9"/>
    <w:rsid w:val="00B919AC"/>
    <w:rsid w:val="00B94EE2"/>
    <w:rsid w:val="00BA2AF2"/>
    <w:rsid w:val="00BB1EAC"/>
    <w:rsid w:val="00BD42E7"/>
    <w:rsid w:val="00BD6AA7"/>
    <w:rsid w:val="00BE2324"/>
    <w:rsid w:val="00BE5B1F"/>
    <w:rsid w:val="00BE69A4"/>
    <w:rsid w:val="00BF22A2"/>
    <w:rsid w:val="00BF32F2"/>
    <w:rsid w:val="00C13F1A"/>
    <w:rsid w:val="00C222CC"/>
    <w:rsid w:val="00C244B6"/>
    <w:rsid w:val="00C3471D"/>
    <w:rsid w:val="00C35C6C"/>
    <w:rsid w:val="00C559E3"/>
    <w:rsid w:val="00C61771"/>
    <w:rsid w:val="00C63351"/>
    <w:rsid w:val="00C645B0"/>
    <w:rsid w:val="00C67E23"/>
    <w:rsid w:val="00C70E55"/>
    <w:rsid w:val="00C733B7"/>
    <w:rsid w:val="00C8028F"/>
    <w:rsid w:val="00C81153"/>
    <w:rsid w:val="00C84BC4"/>
    <w:rsid w:val="00C85EA2"/>
    <w:rsid w:val="00C86474"/>
    <w:rsid w:val="00C8764F"/>
    <w:rsid w:val="00C876F8"/>
    <w:rsid w:val="00C94B7F"/>
    <w:rsid w:val="00C966E7"/>
    <w:rsid w:val="00C96E11"/>
    <w:rsid w:val="00C976B0"/>
    <w:rsid w:val="00CB5D6F"/>
    <w:rsid w:val="00CB7077"/>
    <w:rsid w:val="00CB7E5E"/>
    <w:rsid w:val="00CC09DD"/>
    <w:rsid w:val="00CC6903"/>
    <w:rsid w:val="00CC7215"/>
    <w:rsid w:val="00CD05E7"/>
    <w:rsid w:val="00CE75F4"/>
    <w:rsid w:val="00CF2D42"/>
    <w:rsid w:val="00CF34B4"/>
    <w:rsid w:val="00CF39EE"/>
    <w:rsid w:val="00D05A23"/>
    <w:rsid w:val="00D24C58"/>
    <w:rsid w:val="00D24EB3"/>
    <w:rsid w:val="00D26F0B"/>
    <w:rsid w:val="00D272FA"/>
    <w:rsid w:val="00D32295"/>
    <w:rsid w:val="00D32CFB"/>
    <w:rsid w:val="00D372E2"/>
    <w:rsid w:val="00D41F91"/>
    <w:rsid w:val="00D43D0D"/>
    <w:rsid w:val="00D4520B"/>
    <w:rsid w:val="00D46E1D"/>
    <w:rsid w:val="00D545A5"/>
    <w:rsid w:val="00D62A20"/>
    <w:rsid w:val="00D77CA5"/>
    <w:rsid w:val="00D84ACA"/>
    <w:rsid w:val="00DB3982"/>
    <w:rsid w:val="00DB5C4A"/>
    <w:rsid w:val="00DC165E"/>
    <w:rsid w:val="00DC1876"/>
    <w:rsid w:val="00DC3C92"/>
    <w:rsid w:val="00DC6743"/>
    <w:rsid w:val="00DD0F46"/>
    <w:rsid w:val="00DE687C"/>
    <w:rsid w:val="00DE7874"/>
    <w:rsid w:val="00E00927"/>
    <w:rsid w:val="00E03D31"/>
    <w:rsid w:val="00E23C98"/>
    <w:rsid w:val="00E26BCE"/>
    <w:rsid w:val="00E301E0"/>
    <w:rsid w:val="00E30EA4"/>
    <w:rsid w:val="00E33DD0"/>
    <w:rsid w:val="00E376C6"/>
    <w:rsid w:val="00E50385"/>
    <w:rsid w:val="00E55B2B"/>
    <w:rsid w:val="00E6149D"/>
    <w:rsid w:val="00E62201"/>
    <w:rsid w:val="00E6378C"/>
    <w:rsid w:val="00E657C4"/>
    <w:rsid w:val="00E66E97"/>
    <w:rsid w:val="00E84AFB"/>
    <w:rsid w:val="00E90143"/>
    <w:rsid w:val="00E90504"/>
    <w:rsid w:val="00E9625F"/>
    <w:rsid w:val="00EB1035"/>
    <w:rsid w:val="00EB4C9B"/>
    <w:rsid w:val="00EC4E38"/>
    <w:rsid w:val="00ED3DAC"/>
    <w:rsid w:val="00ED41CA"/>
    <w:rsid w:val="00ED5A91"/>
    <w:rsid w:val="00EE54C7"/>
    <w:rsid w:val="00EF3737"/>
    <w:rsid w:val="00F20A2C"/>
    <w:rsid w:val="00F23586"/>
    <w:rsid w:val="00F26B27"/>
    <w:rsid w:val="00F326CF"/>
    <w:rsid w:val="00F41917"/>
    <w:rsid w:val="00F45089"/>
    <w:rsid w:val="00F503C6"/>
    <w:rsid w:val="00F50A59"/>
    <w:rsid w:val="00F57218"/>
    <w:rsid w:val="00F604E0"/>
    <w:rsid w:val="00F63A90"/>
    <w:rsid w:val="00F75741"/>
    <w:rsid w:val="00F81898"/>
    <w:rsid w:val="00F87ABF"/>
    <w:rsid w:val="00F945D8"/>
    <w:rsid w:val="00F95EAF"/>
    <w:rsid w:val="00F968AC"/>
    <w:rsid w:val="00FB4740"/>
    <w:rsid w:val="00FE0C72"/>
    <w:rsid w:val="00FE4081"/>
    <w:rsid w:val="00FE657D"/>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B7B37"/>
  <w15:chartTrackingRefBased/>
  <w15:docId w15:val="{26F0D778-E9E4-4728-A5BC-ADDFAD550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DEA"/>
    <w:rPr>
      <w:sz w:val="24"/>
      <w:lang w:val="en-AU"/>
    </w:rPr>
  </w:style>
  <w:style w:type="paragraph" w:styleId="Heading1">
    <w:name w:val="heading 1"/>
    <w:basedOn w:val="Normal"/>
    <w:next w:val="Normal"/>
    <w:qFormat/>
    <w:rsid w:val="00545DEA"/>
    <w:pPr>
      <w:keepNext/>
      <w:numPr>
        <w:numId w:val="3"/>
      </w:numPr>
      <w:spacing w:before="360" w:after="240"/>
      <w:outlineLvl w:val="0"/>
    </w:pPr>
    <w:rPr>
      <w:b/>
      <w:kern w:val="28"/>
      <w:lang w:val="en-GB"/>
    </w:rPr>
  </w:style>
  <w:style w:type="paragraph" w:styleId="Heading2">
    <w:name w:val="heading 2"/>
    <w:basedOn w:val="Normal"/>
    <w:next w:val="Normal"/>
    <w:qFormat/>
    <w:rsid w:val="00545DEA"/>
    <w:pPr>
      <w:keepNext/>
      <w:numPr>
        <w:ilvl w:val="1"/>
        <w:numId w:val="3"/>
      </w:numPr>
      <w:spacing w:before="120" w:after="120"/>
      <w:outlineLvl w:val="1"/>
    </w:pPr>
    <w:rPr>
      <w:b/>
    </w:rPr>
  </w:style>
  <w:style w:type="paragraph" w:styleId="Heading3">
    <w:name w:val="heading 3"/>
    <w:basedOn w:val="Normal"/>
    <w:next w:val="Normal"/>
    <w:qFormat/>
    <w:rsid w:val="00545DEA"/>
    <w:pPr>
      <w:keepNext/>
      <w:numPr>
        <w:ilvl w:val="2"/>
        <w:numId w:val="3"/>
      </w:numPr>
      <w:spacing w:before="120" w:after="120"/>
      <w:jc w:val="both"/>
      <w:outlineLvl w:val="2"/>
    </w:pPr>
    <w:rPr>
      <w:b/>
    </w:rPr>
  </w:style>
  <w:style w:type="paragraph" w:styleId="Heading4">
    <w:name w:val="heading 4"/>
    <w:basedOn w:val="Normal"/>
    <w:next w:val="Normal"/>
    <w:qFormat/>
    <w:rsid w:val="00545DEA"/>
    <w:pPr>
      <w:keepNext/>
      <w:spacing w:before="120" w:after="120"/>
      <w:outlineLvl w:val="3"/>
    </w:pPr>
    <w:rPr>
      <w:b/>
    </w:rPr>
  </w:style>
  <w:style w:type="paragraph" w:styleId="Heading5">
    <w:name w:val="heading 5"/>
    <w:basedOn w:val="Normal"/>
    <w:next w:val="Normal"/>
    <w:qFormat/>
    <w:rsid w:val="00545DEA"/>
    <w:pPr>
      <w:keepNext/>
      <w:spacing w:before="120" w:after="120"/>
      <w:ind w:left="720"/>
      <w:outlineLvl w:val="4"/>
    </w:pPr>
    <w:rPr>
      <w:b/>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5DEA"/>
    <w:pPr>
      <w:tabs>
        <w:tab w:val="center" w:pos="4320"/>
        <w:tab w:val="right" w:pos="8640"/>
      </w:tabs>
    </w:pPr>
  </w:style>
  <w:style w:type="paragraph" w:styleId="Footer">
    <w:name w:val="footer"/>
    <w:basedOn w:val="Normal"/>
    <w:link w:val="FooterChar"/>
    <w:uiPriority w:val="99"/>
    <w:rsid w:val="00545DEA"/>
    <w:pPr>
      <w:tabs>
        <w:tab w:val="center" w:pos="4320"/>
        <w:tab w:val="right" w:pos="8640"/>
      </w:tabs>
    </w:pPr>
  </w:style>
  <w:style w:type="character" w:styleId="PageNumber">
    <w:name w:val="page number"/>
    <w:basedOn w:val="DefaultParagraphFont"/>
    <w:rsid w:val="00545DEA"/>
  </w:style>
  <w:style w:type="paragraph" w:styleId="BodyTextIndent">
    <w:name w:val="Body Text Indent"/>
    <w:basedOn w:val="Normal"/>
    <w:rsid w:val="00545DEA"/>
    <w:pPr>
      <w:ind w:firstLine="709"/>
      <w:jc w:val="both"/>
    </w:pPr>
  </w:style>
  <w:style w:type="paragraph" w:styleId="BodyTextIndent2">
    <w:name w:val="Body Text Indent 2"/>
    <w:basedOn w:val="Normal"/>
    <w:rsid w:val="00545DEA"/>
    <w:pPr>
      <w:ind w:firstLine="720"/>
      <w:jc w:val="both"/>
    </w:pPr>
  </w:style>
  <w:style w:type="paragraph" w:styleId="BodyText">
    <w:name w:val="Body Text"/>
    <w:basedOn w:val="Normal"/>
    <w:rsid w:val="00545DEA"/>
    <w:pPr>
      <w:jc w:val="both"/>
    </w:pPr>
    <w:rPr>
      <w:sz w:val="22"/>
      <w:lang w:val="ro-RO"/>
    </w:rPr>
  </w:style>
  <w:style w:type="paragraph" w:styleId="Title">
    <w:name w:val="Title"/>
    <w:basedOn w:val="Normal"/>
    <w:qFormat/>
    <w:rsid w:val="00545DEA"/>
    <w:pPr>
      <w:jc w:val="center"/>
    </w:pPr>
    <w:rPr>
      <w:b/>
    </w:rPr>
  </w:style>
  <w:style w:type="paragraph" w:styleId="BodyTextIndent3">
    <w:name w:val="Body Text Indent 3"/>
    <w:basedOn w:val="Normal"/>
    <w:rsid w:val="00545DEA"/>
    <w:pPr>
      <w:ind w:firstLine="720"/>
    </w:pPr>
  </w:style>
  <w:style w:type="paragraph" w:styleId="BodyText2">
    <w:name w:val="Body Text 2"/>
    <w:basedOn w:val="Normal"/>
    <w:rsid w:val="00545DEA"/>
    <w:pPr>
      <w:jc w:val="both"/>
    </w:pPr>
  </w:style>
  <w:style w:type="paragraph" w:styleId="TOC1">
    <w:name w:val="toc 1"/>
    <w:basedOn w:val="Normal"/>
    <w:next w:val="Normal"/>
    <w:autoRedefine/>
    <w:uiPriority w:val="39"/>
    <w:rsid w:val="00545DEA"/>
  </w:style>
  <w:style w:type="paragraph" w:styleId="TOC2">
    <w:name w:val="toc 2"/>
    <w:basedOn w:val="Normal"/>
    <w:next w:val="Normal"/>
    <w:autoRedefine/>
    <w:uiPriority w:val="39"/>
    <w:rsid w:val="00545DEA"/>
    <w:pPr>
      <w:tabs>
        <w:tab w:val="left" w:pos="720"/>
        <w:tab w:val="right" w:leader="dot" w:pos="9629"/>
      </w:tabs>
      <w:ind w:left="284"/>
    </w:pPr>
    <w:rPr>
      <w:noProof/>
    </w:rPr>
  </w:style>
  <w:style w:type="paragraph" w:styleId="TOC3">
    <w:name w:val="toc 3"/>
    <w:basedOn w:val="Normal"/>
    <w:next w:val="Normal"/>
    <w:autoRedefine/>
    <w:uiPriority w:val="39"/>
    <w:rsid w:val="00545DEA"/>
    <w:pPr>
      <w:ind w:left="480"/>
    </w:pPr>
  </w:style>
  <w:style w:type="paragraph" w:styleId="TOC4">
    <w:name w:val="toc 4"/>
    <w:basedOn w:val="Normal"/>
    <w:next w:val="Normal"/>
    <w:autoRedefine/>
    <w:semiHidden/>
    <w:rsid w:val="00545DEA"/>
    <w:pPr>
      <w:ind w:left="720"/>
    </w:pPr>
  </w:style>
  <w:style w:type="paragraph" w:styleId="TOC5">
    <w:name w:val="toc 5"/>
    <w:basedOn w:val="Normal"/>
    <w:next w:val="Normal"/>
    <w:autoRedefine/>
    <w:semiHidden/>
    <w:rsid w:val="00545DEA"/>
    <w:pPr>
      <w:ind w:left="960"/>
    </w:pPr>
  </w:style>
  <w:style w:type="paragraph" w:styleId="TOC6">
    <w:name w:val="toc 6"/>
    <w:basedOn w:val="Normal"/>
    <w:next w:val="Normal"/>
    <w:autoRedefine/>
    <w:semiHidden/>
    <w:rsid w:val="00545DEA"/>
    <w:pPr>
      <w:ind w:left="1200"/>
    </w:pPr>
  </w:style>
  <w:style w:type="paragraph" w:styleId="TOC7">
    <w:name w:val="toc 7"/>
    <w:basedOn w:val="Normal"/>
    <w:next w:val="Normal"/>
    <w:autoRedefine/>
    <w:semiHidden/>
    <w:rsid w:val="00545DEA"/>
    <w:pPr>
      <w:ind w:left="1440"/>
    </w:pPr>
  </w:style>
  <w:style w:type="paragraph" w:styleId="TOC8">
    <w:name w:val="toc 8"/>
    <w:basedOn w:val="Normal"/>
    <w:next w:val="Normal"/>
    <w:autoRedefine/>
    <w:semiHidden/>
    <w:rsid w:val="00545DEA"/>
    <w:pPr>
      <w:ind w:left="1680"/>
    </w:pPr>
  </w:style>
  <w:style w:type="paragraph" w:styleId="TOC9">
    <w:name w:val="toc 9"/>
    <w:basedOn w:val="Normal"/>
    <w:next w:val="Normal"/>
    <w:autoRedefine/>
    <w:semiHidden/>
    <w:rsid w:val="00545DEA"/>
    <w:pPr>
      <w:ind w:left="1920"/>
    </w:pPr>
  </w:style>
  <w:style w:type="character" w:styleId="Hyperlink">
    <w:name w:val="Hyperlink"/>
    <w:uiPriority w:val="99"/>
    <w:rsid w:val="008B1746"/>
    <w:rPr>
      <w:color w:val="0000FF"/>
      <w:u w:val="single"/>
    </w:rPr>
  </w:style>
  <w:style w:type="table" w:styleId="TableGrid">
    <w:name w:val="Table Grid"/>
    <w:basedOn w:val="TableNormal"/>
    <w:rsid w:val="005E6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23415"/>
    <w:rPr>
      <w:rFonts w:ascii="Tahoma" w:hAnsi="Tahoma" w:cs="Tahoma"/>
      <w:sz w:val="16"/>
      <w:szCs w:val="16"/>
    </w:rPr>
  </w:style>
  <w:style w:type="character" w:customStyle="1" w:styleId="BalloonTextChar">
    <w:name w:val="Balloon Text Char"/>
    <w:link w:val="BalloonText"/>
    <w:rsid w:val="00923415"/>
    <w:rPr>
      <w:rFonts w:ascii="Tahoma" w:hAnsi="Tahoma" w:cs="Tahoma"/>
      <w:sz w:val="16"/>
      <w:szCs w:val="16"/>
      <w:lang w:val="en-AU"/>
    </w:rPr>
  </w:style>
  <w:style w:type="paragraph" w:styleId="TOCHeading">
    <w:name w:val="TOC Heading"/>
    <w:basedOn w:val="Heading1"/>
    <w:next w:val="Normal"/>
    <w:uiPriority w:val="39"/>
    <w:unhideWhenUsed/>
    <w:qFormat/>
    <w:rsid w:val="00980F31"/>
    <w:pPr>
      <w:keepLines/>
      <w:numPr>
        <w:numId w:val="0"/>
      </w:numPr>
      <w:spacing w:before="480" w:after="0" w:line="276" w:lineRule="auto"/>
      <w:outlineLvl w:val="9"/>
    </w:pPr>
    <w:rPr>
      <w:rFonts w:ascii="Cambria" w:hAnsi="Cambria"/>
      <w:bCs/>
      <w:color w:val="365F91"/>
      <w:kern w:val="0"/>
      <w:sz w:val="28"/>
      <w:szCs w:val="28"/>
      <w:lang w:val="en-US"/>
    </w:rPr>
  </w:style>
  <w:style w:type="paragraph" w:styleId="ListParagraph">
    <w:name w:val="List Paragraph"/>
    <w:basedOn w:val="Normal"/>
    <w:uiPriority w:val="34"/>
    <w:qFormat/>
    <w:rsid w:val="005D703A"/>
    <w:pPr>
      <w:ind w:left="720"/>
      <w:contextualSpacing/>
      <w:jc w:val="both"/>
    </w:pPr>
  </w:style>
  <w:style w:type="character" w:styleId="UnresolvedMention">
    <w:name w:val="Unresolved Mention"/>
    <w:uiPriority w:val="99"/>
    <w:semiHidden/>
    <w:unhideWhenUsed/>
    <w:rsid w:val="007B6F6B"/>
    <w:rPr>
      <w:color w:val="605E5C"/>
      <w:shd w:val="clear" w:color="auto" w:fill="E1DFDD"/>
    </w:rPr>
  </w:style>
  <w:style w:type="character" w:customStyle="1" w:styleId="FooterChar">
    <w:name w:val="Footer Char"/>
    <w:link w:val="Footer"/>
    <w:uiPriority w:val="99"/>
    <w:rsid w:val="00070E15"/>
    <w:rPr>
      <w:sz w:val="24"/>
      <w:lang w:val="en-AU"/>
    </w:rPr>
  </w:style>
  <w:style w:type="character" w:styleId="PlaceholderText">
    <w:name w:val="Placeholder Text"/>
    <w:basedOn w:val="DefaultParagraphFont"/>
    <w:uiPriority w:val="99"/>
    <w:semiHidden/>
    <w:rsid w:val="00A45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ga.unitbv.ro/~pa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DE01C-0D73-4CE9-ADDA-41C4F2A7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1100</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PROIECT – Circuite Integrate Analogice</vt:lpstr>
    </vt:vector>
  </TitlesOfParts>
  <Company/>
  <LinksUpToDate>false</LinksUpToDate>
  <CharactersWithSpaces>7469</CharactersWithSpaces>
  <SharedDoc>false</SharedDoc>
  <HLinks>
    <vt:vector size="6" baseType="variant">
      <vt:variant>
        <vt:i4>1310796</vt:i4>
      </vt:variant>
      <vt:variant>
        <vt:i4>27</vt:i4>
      </vt:variant>
      <vt:variant>
        <vt:i4>0</vt:i4>
      </vt:variant>
      <vt:variant>
        <vt:i4>5</vt:i4>
      </vt:variant>
      <vt:variant>
        <vt:lpwstr>http://vega.unitbv.ro/~pana/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 Circuite Integrate Analogice</dc:title>
  <dc:subject/>
  <dc:creator>Pana Gh.</dc:creator>
  <cp:keywords/>
  <cp:lastModifiedBy>geoic@yahoo.com</cp:lastModifiedBy>
  <cp:revision>11</cp:revision>
  <cp:lastPrinted>2007-11-28T14:18:00Z</cp:lastPrinted>
  <dcterms:created xsi:type="dcterms:W3CDTF">2019-03-10T10:46:00Z</dcterms:created>
  <dcterms:modified xsi:type="dcterms:W3CDTF">2020-10-16T09:38:00Z</dcterms:modified>
</cp:coreProperties>
</file>