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0DC" w:rsidRPr="00284D99" w:rsidRDefault="00C86844" w:rsidP="009440DC">
      <w:pPr>
        <w:pStyle w:val="Heading1"/>
        <w:rPr>
          <w:b w:val="0"/>
          <w:sz w:val="24"/>
          <w:szCs w:val="24"/>
          <w:lang w:val="ro-RO"/>
        </w:rPr>
      </w:pPr>
      <w:r w:rsidRPr="00284D99">
        <w:rPr>
          <w:sz w:val="24"/>
          <w:szCs w:val="24"/>
          <w:lang w:val="ro-RO"/>
        </w:rPr>
        <w:t xml:space="preserve">Laboratorul nr. </w:t>
      </w:r>
      <w:r w:rsidR="00DA2017">
        <w:rPr>
          <w:sz w:val="24"/>
          <w:szCs w:val="24"/>
          <w:lang w:val="ro-RO"/>
        </w:rPr>
        <w:t>1</w:t>
      </w:r>
      <w:r w:rsidR="003C1CB1">
        <w:rPr>
          <w:sz w:val="24"/>
          <w:szCs w:val="24"/>
          <w:lang w:val="ro-RO"/>
        </w:rPr>
        <w:t>1</w:t>
      </w:r>
      <w:r w:rsidR="00482DE1" w:rsidRPr="00284D99">
        <w:rPr>
          <w:sz w:val="24"/>
          <w:szCs w:val="24"/>
          <w:lang w:val="ro-RO"/>
        </w:rPr>
        <w:br/>
      </w:r>
      <w:r w:rsidR="003C1CB1">
        <w:rPr>
          <w:sz w:val="24"/>
          <w:szCs w:val="24"/>
          <w:lang w:val="ro-RO"/>
        </w:rPr>
        <w:t>Proiectarea de PCB-uri</w:t>
      </w:r>
      <w:r w:rsidR="00D80963">
        <w:rPr>
          <w:sz w:val="24"/>
          <w:szCs w:val="24"/>
          <w:lang w:val="ro-RO"/>
        </w:rPr>
        <w:t xml:space="preserve"> </w:t>
      </w:r>
      <w:r w:rsidR="003C1CB1">
        <w:rPr>
          <w:sz w:val="24"/>
          <w:szCs w:val="24"/>
          <w:lang w:val="ro-RO"/>
        </w:rPr>
        <w:t xml:space="preserve">cu componente THT și SMD, </w:t>
      </w:r>
      <w:r w:rsidR="00D80963">
        <w:rPr>
          <w:sz w:val="24"/>
          <w:szCs w:val="24"/>
          <w:lang w:val="ro-RO"/>
        </w:rPr>
        <w:t>utilizând PCB Editor</w:t>
      </w:r>
    </w:p>
    <w:p w:rsidR="009440DC" w:rsidRPr="00284D99" w:rsidRDefault="009440DC" w:rsidP="009440DC">
      <w:pPr>
        <w:spacing w:before="120" w:after="120"/>
        <w:rPr>
          <w:szCs w:val="24"/>
        </w:rPr>
      </w:pPr>
      <w:r w:rsidRPr="00284D99">
        <w:rPr>
          <w:b/>
          <w:szCs w:val="24"/>
          <w:highlight w:val="green"/>
        </w:rPr>
        <w:t>Obiective</w:t>
      </w:r>
      <w:r w:rsidR="00DC7C2F" w:rsidRPr="00284D99">
        <w:rPr>
          <w:b/>
          <w:szCs w:val="24"/>
          <w:highlight w:val="green"/>
        </w:rPr>
        <w:t>:</w:t>
      </w:r>
      <w:r w:rsidRPr="00284D99">
        <w:rPr>
          <w:szCs w:val="24"/>
        </w:rPr>
        <w:t xml:space="preserve"> În urma efectuării lucrării de laborator se </w:t>
      </w:r>
      <w:r w:rsidR="003C1CB1">
        <w:rPr>
          <w:szCs w:val="24"/>
        </w:rPr>
        <w:t>recapitulează</w:t>
      </w:r>
      <w:r w:rsidRPr="00284D99">
        <w:rPr>
          <w:szCs w:val="24"/>
        </w:rPr>
        <w:t xml:space="preserve"> </w:t>
      </w:r>
      <w:r w:rsidR="00896366" w:rsidRPr="00284D99">
        <w:rPr>
          <w:szCs w:val="24"/>
        </w:rPr>
        <w:t xml:space="preserve">pașii necesari pentru </w:t>
      </w:r>
      <w:r w:rsidR="004104BB" w:rsidRPr="00284D99">
        <w:rPr>
          <w:szCs w:val="24"/>
        </w:rPr>
        <w:t>realizarea</w:t>
      </w:r>
      <w:r w:rsidR="00CB7E0A" w:rsidRPr="00284D99">
        <w:rPr>
          <w:szCs w:val="24"/>
        </w:rPr>
        <w:t xml:space="preserve"> </w:t>
      </w:r>
      <w:r w:rsidR="00D80963">
        <w:rPr>
          <w:szCs w:val="24"/>
        </w:rPr>
        <w:t xml:space="preserve">de </w:t>
      </w:r>
      <w:r w:rsidR="003C1CB1">
        <w:rPr>
          <w:szCs w:val="24"/>
        </w:rPr>
        <w:t>cablaje imprimate, utilizând componente THT și</w:t>
      </w:r>
      <w:r w:rsidR="00D80963">
        <w:rPr>
          <w:szCs w:val="24"/>
        </w:rPr>
        <w:t xml:space="preserve"> </w:t>
      </w:r>
      <w:r w:rsidR="00DA2017">
        <w:rPr>
          <w:szCs w:val="24"/>
        </w:rPr>
        <w:t>SMD</w:t>
      </w:r>
      <w:r w:rsidRPr="00284D99">
        <w:rPr>
          <w:szCs w:val="24"/>
        </w:rPr>
        <w:t>:</w:t>
      </w:r>
    </w:p>
    <w:p w:rsidR="000D5EC5" w:rsidRDefault="00D80963" w:rsidP="00317F68">
      <w:pPr>
        <w:numPr>
          <w:ilvl w:val="0"/>
          <w:numId w:val="2"/>
        </w:numPr>
        <w:tabs>
          <w:tab w:val="clear" w:pos="720"/>
          <w:tab w:val="num" w:pos="360"/>
        </w:tabs>
        <w:rPr>
          <w:szCs w:val="24"/>
        </w:rPr>
      </w:pPr>
      <w:r>
        <w:rPr>
          <w:szCs w:val="24"/>
        </w:rPr>
        <w:t xml:space="preserve">Desenarea </w:t>
      </w:r>
      <w:bookmarkStart w:id="0" w:name="_Hlk27731728"/>
      <w:r>
        <w:rPr>
          <w:szCs w:val="24"/>
        </w:rPr>
        <w:t>circuitului în Capture pentru fabricație</w:t>
      </w:r>
      <w:bookmarkEnd w:id="0"/>
      <w:r>
        <w:rPr>
          <w:szCs w:val="24"/>
        </w:rPr>
        <w:t>;</w:t>
      </w:r>
    </w:p>
    <w:p w:rsidR="003C1CB1" w:rsidRDefault="003C1CB1" w:rsidP="00317F68">
      <w:pPr>
        <w:numPr>
          <w:ilvl w:val="0"/>
          <w:numId w:val="2"/>
        </w:numPr>
        <w:tabs>
          <w:tab w:val="clear" w:pos="720"/>
          <w:tab w:val="num" w:pos="360"/>
        </w:tabs>
        <w:rPr>
          <w:szCs w:val="24"/>
        </w:rPr>
      </w:pPr>
      <w:r>
        <w:rPr>
          <w:szCs w:val="24"/>
        </w:rPr>
        <w:t>Renumerotarea pinilor la condensatoarele electrolitice;</w:t>
      </w:r>
    </w:p>
    <w:p w:rsidR="003C1CB1" w:rsidRDefault="003C1CB1" w:rsidP="00317F68">
      <w:pPr>
        <w:numPr>
          <w:ilvl w:val="0"/>
          <w:numId w:val="2"/>
        </w:numPr>
        <w:tabs>
          <w:tab w:val="clear" w:pos="720"/>
          <w:tab w:val="num" w:pos="360"/>
        </w:tabs>
        <w:rPr>
          <w:szCs w:val="24"/>
        </w:rPr>
      </w:pPr>
      <w:r>
        <w:rPr>
          <w:szCs w:val="24"/>
        </w:rPr>
        <w:t>Atribuirea de nume footprint-urilor;</w:t>
      </w:r>
    </w:p>
    <w:p w:rsidR="003C1CB1" w:rsidRDefault="003C1CB1" w:rsidP="00317F68">
      <w:pPr>
        <w:numPr>
          <w:ilvl w:val="0"/>
          <w:numId w:val="2"/>
        </w:numPr>
        <w:tabs>
          <w:tab w:val="clear" w:pos="720"/>
          <w:tab w:val="num" w:pos="360"/>
        </w:tabs>
        <w:rPr>
          <w:szCs w:val="24"/>
        </w:rPr>
      </w:pPr>
      <w:r>
        <w:rPr>
          <w:szCs w:val="24"/>
        </w:rPr>
        <w:t>Crearea fișierelor DRC și BOM;</w:t>
      </w:r>
    </w:p>
    <w:p w:rsidR="004849A4" w:rsidRDefault="004849A4" w:rsidP="00317F68">
      <w:pPr>
        <w:numPr>
          <w:ilvl w:val="0"/>
          <w:numId w:val="2"/>
        </w:numPr>
        <w:tabs>
          <w:tab w:val="clear" w:pos="720"/>
          <w:tab w:val="num" w:pos="360"/>
        </w:tabs>
        <w:rPr>
          <w:szCs w:val="24"/>
        </w:rPr>
      </w:pPr>
      <w:r>
        <w:rPr>
          <w:szCs w:val="24"/>
        </w:rPr>
        <w:t>Configurarea plăcii de circuite imprimate;</w:t>
      </w:r>
    </w:p>
    <w:p w:rsidR="00D80963" w:rsidRDefault="00D80963" w:rsidP="00317F68">
      <w:pPr>
        <w:numPr>
          <w:ilvl w:val="0"/>
          <w:numId w:val="2"/>
        </w:numPr>
        <w:tabs>
          <w:tab w:val="clear" w:pos="720"/>
          <w:tab w:val="num" w:pos="360"/>
        </w:tabs>
        <w:rPr>
          <w:szCs w:val="24"/>
        </w:rPr>
      </w:pPr>
      <w:r>
        <w:rPr>
          <w:szCs w:val="24"/>
        </w:rPr>
        <w:t>Crearea fișierelor netlist și setarea mediului PCB;</w:t>
      </w:r>
    </w:p>
    <w:p w:rsidR="00D80963" w:rsidRDefault="00D80963" w:rsidP="00317F68">
      <w:pPr>
        <w:numPr>
          <w:ilvl w:val="0"/>
          <w:numId w:val="2"/>
        </w:numPr>
        <w:tabs>
          <w:tab w:val="clear" w:pos="720"/>
          <w:tab w:val="num" w:pos="360"/>
        </w:tabs>
        <w:rPr>
          <w:szCs w:val="24"/>
        </w:rPr>
      </w:pPr>
      <w:r>
        <w:rPr>
          <w:szCs w:val="24"/>
        </w:rPr>
        <w:t>Rutarea manuală a circuitului</w:t>
      </w:r>
      <w:r w:rsidR="003C1CB1">
        <w:rPr>
          <w:szCs w:val="24"/>
        </w:rPr>
        <w:t>:</w:t>
      </w:r>
    </w:p>
    <w:p w:rsidR="004849A4" w:rsidRDefault="004849A4" w:rsidP="004849A4">
      <w:pPr>
        <w:numPr>
          <w:ilvl w:val="1"/>
          <w:numId w:val="2"/>
        </w:numPr>
        <w:rPr>
          <w:szCs w:val="24"/>
        </w:rPr>
      </w:pPr>
      <w:r>
        <w:rPr>
          <w:szCs w:val="24"/>
        </w:rPr>
        <w:t>Plasarea vias-urilor;</w:t>
      </w:r>
    </w:p>
    <w:p w:rsidR="004849A4" w:rsidRDefault="004849A4" w:rsidP="004849A4">
      <w:pPr>
        <w:numPr>
          <w:ilvl w:val="1"/>
          <w:numId w:val="2"/>
        </w:numPr>
        <w:rPr>
          <w:szCs w:val="24"/>
        </w:rPr>
      </w:pPr>
      <w:r>
        <w:rPr>
          <w:szCs w:val="24"/>
        </w:rPr>
        <w:t>Curățarea plăcii.</w:t>
      </w:r>
    </w:p>
    <w:p w:rsidR="009440DC" w:rsidRPr="00284D99" w:rsidRDefault="009440DC" w:rsidP="009440DC">
      <w:pPr>
        <w:rPr>
          <w:b/>
          <w:color w:val="FFFFFF"/>
          <w:szCs w:val="24"/>
        </w:rPr>
      </w:pPr>
      <w:r w:rsidRPr="00284D99">
        <w:rPr>
          <w:b/>
          <w:szCs w:val="24"/>
          <w:highlight w:val="green"/>
        </w:rPr>
        <w:t xml:space="preserve">Tema </w:t>
      </w:r>
      <w:r w:rsidR="00CA0676" w:rsidRPr="00284D99">
        <w:rPr>
          <w:b/>
          <w:szCs w:val="24"/>
          <w:highlight w:val="green"/>
        </w:rPr>
        <w:t xml:space="preserve">a </w:t>
      </w:r>
      <w:r w:rsidR="00D77C26">
        <w:rPr>
          <w:b/>
          <w:szCs w:val="24"/>
          <w:highlight w:val="green"/>
        </w:rPr>
        <w:t>1</w:t>
      </w:r>
      <w:r w:rsidR="00780785">
        <w:rPr>
          <w:b/>
          <w:szCs w:val="24"/>
          <w:highlight w:val="green"/>
        </w:rPr>
        <w:t>1</w:t>
      </w:r>
      <w:r w:rsidR="00CA0676" w:rsidRPr="00284D99">
        <w:rPr>
          <w:b/>
          <w:szCs w:val="24"/>
          <w:highlight w:val="green"/>
        </w:rPr>
        <w:t>-a</w:t>
      </w:r>
      <w:r w:rsidR="003954BC" w:rsidRPr="00284D99">
        <w:rPr>
          <w:b/>
          <w:szCs w:val="24"/>
          <w:highlight w:val="green"/>
        </w:rPr>
        <w:t xml:space="preserve"> (T</w:t>
      </w:r>
      <w:r w:rsidR="00D77C26">
        <w:rPr>
          <w:b/>
          <w:szCs w:val="24"/>
          <w:highlight w:val="green"/>
        </w:rPr>
        <w:t>1</w:t>
      </w:r>
      <w:r w:rsidR="003C1CB1">
        <w:rPr>
          <w:b/>
          <w:szCs w:val="24"/>
          <w:highlight w:val="green"/>
        </w:rPr>
        <w:t>1</w:t>
      </w:r>
      <w:r w:rsidR="003954BC" w:rsidRPr="00284D99">
        <w:rPr>
          <w:b/>
          <w:szCs w:val="24"/>
          <w:highlight w:val="green"/>
        </w:rPr>
        <w:t>)</w:t>
      </w:r>
    </w:p>
    <w:p w:rsidR="009440DC" w:rsidRDefault="009440DC" w:rsidP="009440DC">
      <w:pPr>
        <w:rPr>
          <w:color w:val="0070C0"/>
          <w:szCs w:val="24"/>
        </w:rPr>
      </w:pPr>
      <w:r w:rsidRPr="00284D99">
        <w:rPr>
          <w:color w:val="0070C0"/>
          <w:szCs w:val="24"/>
        </w:rPr>
        <w:t xml:space="preserve">Utilizând </w:t>
      </w:r>
      <w:r w:rsidRPr="00284D99">
        <w:rPr>
          <w:i/>
          <w:color w:val="0070C0"/>
          <w:szCs w:val="24"/>
        </w:rPr>
        <w:t xml:space="preserve">OrCAD </w:t>
      </w:r>
      <w:r w:rsidR="004104BB" w:rsidRPr="00284D99">
        <w:rPr>
          <w:i/>
          <w:color w:val="0070C0"/>
          <w:szCs w:val="24"/>
        </w:rPr>
        <w:t>PCB Editor</w:t>
      </w:r>
      <w:r w:rsidRPr="00284D99">
        <w:rPr>
          <w:color w:val="0070C0"/>
          <w:szCs w:val="24"/>
        </w:rPr>
        <w:t xml:space="preserve">, </w:t>
      </w:r>
      <w:r w:rsidR="004104BB" w:rsidRPr="00284D99">
        <w:rPr>
          <w:color w:val="0070C0"/>
          <w:szCs w:val="24"/>
        </w:rPr>
        <w:t xml:space="preserve">proiectați </w:t>
      </w:r>
      <w:r w:rsidR="0063443E" w:rsidRPr="00284D99">
        <w:rPr>
          <w:color w:val="0070C0"/>
          <w:szCs w:val="24"/>
        </w:rPr>
        <w:t>PCB</w:t>
      </w:r>
      <w:r w:rsidR="004104BB" w:rsidRPr="00284D99">
        <w:rPr>
          <w:color w:val="0070C0"/>
          <w:szCs w:val="24"/>
        </w:rPr>
        <w:t xml:space="preserve">-ul pentru circuitul </w:t>
      </w:r>
      <w:r w:rsidR="009D6BE2">
        <w:rPr>
          <w:color w:val="0070C0"/>
          <w:szCs w:val="24"/>
        </w:rPr>
        <w:t xml:space="preserve">numărător în inel pe 8 biți </w:t>
      </w:r>
      <w:r w:rsidR="004104BB" w:rsidRPr="00284D99">
        <w:rPr>
          <w:color w:val="0070C0"/>
          <w:szCs w:val="24"/>
        </w:rPr>
        <w:t>din fig. L</w:t>
      </w:r>
      <w:r w:rsidR="005B51BE">
        <w:rPr>
          <w:color w:val="0070C0"/>
          <w:szCs w:val="24"/>
        </w:rPr>
        <w:t>1</w:t>
      </w:r>
      <w:r w:rsidR="004104BB" w:rsidRPr="00284D99">
        <w:rPr>
          <w:color w:val="0070C0"/>
          <w:szCs w:val="24"/>
        </w:rPr>
        <w:t>1</w:t>
      </w:r>
      <w:r w:rsidR="00442CDC">
        <w:rPr>
          <w:color w:val="0070C0"/>
          <w:szCs w:val="24"/>
        </w:rPr>
        <w:t>-1</w:t>
      </w:r>
      <w:r w:rsidR="009D6BE2">
        <w:rPr>
          <w:color w:val="0070C0"/>
          <w:szCs w:val="24"/>
        </w:rPr>
        <w:t>, considerând toate componentele THT</w:t>
      </w:r>
      <w:r w:rsidR="007D3531">
        <w:rPr>
          <w:color w:val="0070C0"/>
          <w:szCs w:val="24"/>
        </w:rPr>
        <w:t xml:space="preserve"> și o placă circulară cu diametrul de 2500 mils</w:t>
      </w:r>
      <w:r w:rsidR="00360302">
        <w:rPr>
          <w:color w:val="0070C0"/>
          <w:szCs w:val="24"/>
        </w:rPr>
        <w:t>.</w:t>
      </w:r>
    </w:p>
    <w:p w:rsidR="009D6BE2" w:rsidRDefault="009D6BE2" w:rsidP="00442CDC">
      <w:pPr>
        <w:jc w:val="center"/>
        <w:rPr>
          <w:b/>
          <w:sz w:val="20"/>
        </w:rPr>
      </w:pPr>
      <w:r w:rsidRPr="009D6BE2">
        <w:rPr>
          <w:bCs w:val="0"/>
          <w:noProof/>
          <w:szCs w:val="28"/>
        </w:rPr>
        <w:drawing>
          <wp:inline distT="0" distB="0" distL="0" distR="0">
            <wp:extent cx="4214495" cy="207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4495" cy="2071370"/>
                    </a:xfrm>
                    <a:prstGeom prst="rect">
                      <a:avLst/>
                    </a:prstGeom>
                    <a:noFill/>
                    <a:ln>
                      <a:noFill/>
                    </a:ln>
                  </pic:spPr>
                </pic:pic>
              </a:graphicData>
            </a:graphic>
          </wp:inline>
        </w:drawing>
      </w:r>
    </w:p>
    <w:p w:rsidR="00442CDC" w:rsidRDefault="00442CDC" w:rsidP="00442CDC">
      <w:pPr>
        <w:jc w:val="center"/>
        <w:rPr>
          <w:szCs w:val="24"/>
        </w:rPr>
      </w:pPr>
      <w:r w:rsidRPr="00284D99">
        <w:rPr>
          <w:b/>
          <w:sz w:val="20"/>
        </w:rPr>
        <w:t>Fig. L</w:t>
      </w:r>
      <w:r>
        <w:rPr>
          <w:b/>
          <w:sz w:val="20"/>
        </w:rPr>
        <w:t>11</w:t>
      </w:r>
      <w:r w:rsidRPr="00284D99">
        <w:rPr>
          <w:b/>
          <w:sz w:val="20"/>
        </w:rPr>
        <w:t>-1.</w:t>
      </w:r>
    </w:p>
    <w:p w:rsidR="00ED7841" w:rsidRPr="00284D99" w:rsidRDefault="00ED7841" w:rsidP="00907F1C">
      <w:pPr>
        <w:rPr>
          <w:szCs w:val="24"/>
        </w:rPr>
      </w:pPr>
    </w:p>
    <w:p w:rsidR="009440DC" w:rsidRDefault="009440DC" w:rsidP="009440DC">
      <w:pPr>
        <w:rPr>
          <w:bCs w:val="0"/>
          <w:szCs w:val="24"/>
        </w:rPr>
      </w:pPr>
      <w:r w:rsidRPr="00284D99">
        <w:rPr>
          <w:b/>
          <w:szCs w:val="24"/>
          <w:highlight w:val="green"/>
        </w:rPr>
        <w:t>Modul de lucru</w:t>
      </w:r>
    </w:p>
    <w:p w:rsidR="0014773D" w:rsidRDefault="0014773D" w:rsidP="00347C44">
      <w:pPr>
        <w:numPr>
          <w:ilvl w:val="0"/>
          <w:numId w:val="3"/>
        </w:numPr>
        <w:rPr>
          <w:b/>
          <w:bCs w:val="0"/>
          <w:szCs w:val="24"/>
        </w:rPr>
      </w:pPr>
      <w:r>
        <w:rPr>
          <w:b/>
          <w:bCs w:val="0"/>
          <w:szCs w:val="24"/>
        </w:rPr>
        <w:t>Des</w:t>
      </w:r>
      <w:r w:rsidR="00C4478F">
        <w:rPr>
          <w:b/>
          <w:bCs w:val="0"/>
          <w:szCs w:val="24"/>
        </w:rPr>
        <w:t>enarea</w:t>
      </w:r>
      <w:r>
        <w:rPr>
          <w:b/>
          <w:bCs w:val="0"/>
          <w:szCs w:val="24"/>
        </w:rPr>
        <w:t xml:space="preserve"> </w:t>
      </w:r>
      <w:r w:rsidR="00864EB5" w:rsidRPr="00864EB5">
        <w:rPr>
          <w:b/>
          <w:szCs w:val="24"/>
        </w:rPr>
        <w:t>circuitului în Capture pentru fabricație</w:t>
      </w:r>
    </w:p>
    <w:p w:rsidR="00C36DCC" w:rsidRDefault="00464CDE" w:rsidP="00CD04E8">
      <w:pPr>
        <w:pStyle w:val="ListParagraph"/>
        <w:numPr>
          <w:ilvl w:val="0"/>
          <w:numId w:val="12"/>
        </w:numPr>
        <w:jc w:val="both"/>
      </w:pPr>
      <w:r>
        <w:t xml:space="preserve">Pentru a asigura conexiunile </w:t>
      </w:r>
      <w:r w:rsidR="00BC50D8">
        <w:t>cu placa</w:t>
      </w:r>
      <w:r w:rsidR="00864EB5">
        <w:t xml:space="preserve">, se folosesc conectori cu 1 pin – </w:t>
      </w:r>
      <w:r w:rsidR="00864EB5" w:rsidRPr="00387277">
        <w:rPr>
          <w:b/>
          <w:bCs w:val="0"/>
          <w:color w:val="FF0000"/>
        </w:rPr>
        <w:t>CON1</w:t>
      </w:r>
      <w:r w:rsidR="00387277">
        <w:t>.</w:t>
      </w:r>
    </w:p>
    <w:p w:rsidR="00864EB5" w:rsidRPr="00BC50D8" w:rsidRDefault="00864EB5" w:rsidP="00133F8F">
      <w:pPr>
        <w:numPr>
          <w:ilvl w:val="0"/>
          <w:numId w:val="3"/>
        </w:numPr>
        <w:rPr>
          <w:b/>
          <w:bCs w:val="0"/>
          <w:szCs w:val="24"/>
        </w:rPr>
      </w:pPr>
      <w:r w:rsidRPr="00864EB5">
        <w:rPr>
          <w:b/>
          <w:szCs w:val="24"/>
        </w:rPr>
        <w:t>Renumerotarea pinilor la condensatoarele electrolitice</w:t>
      </w:r>
    </w:p>
    <w:p w:rsidR="00BC50D8" w:rsidRPr="00BC50D8" w:rsidRDefault="00BC50D8" w:rsidP="00BC50D8">
      <w:r w:rsidRPr="00BC50D8">
        <w:t xml:space="preserve">Condensatorul electrolitic </w:t>
      </w:r>
      <w:r w:rsidRPr="00BC50D8">
        <w:rPr>
          <w:color w:val="FF0000"/>
        </w:rPr>
        <w:t>C_elect</w:t>
      </w:r>
      <w:r w:rsidRPr="00BC50D8">
        <w:t xml:space="preserve"> din biblioteca ANALOG nu este compatibil cu amprenta sa. Pinii amprentei sunt numerotați cu </w:t>
      </w:r>
      <w:r w:rsidRPr="00BC50D8">
        <w:rPr>
          <w:b/>
          <w:color w:val="FF0000"/>
        </w:rPr>
        <w:t>1</w:t>
      </w:r>
      <w:r w:rsidRPr="00BC50D8">
        <w:t xml:space="preserve"> şi </w:t>
      </w:r>
      <w:r w:rsidRPr="00BC50D8">
        <w:rPr>
          <w:b/>
          <w:color w:val="FF0000"/>
        </w:rPr>
        <w:t>2</w:t>
      </w:r>
      <w:r w:rsidRPr="00BC50D8">
        <w:t xml:space="preserve"> iar cei ai componentei sunt </w:t>
      </w:r>
      <w:r w:rsidRPr="00BC50D8">
        <w:rPr>
          <w:b/>
          <w:color w:val="0070C0"/>
        </w:rPr>
        <w:t>P</w:t>
      </w:r>
      <w:r w:rsidRPr="00BC50D8">
        <w:t xml:space="preserve"> şi </w:t>
      </w:r>
      <w:r w:rsidRPr="00BC50D8">
        <w:rPr>
          <w:b/>
          <w:color w:val="0070C0"/>
        </w:rPr>
        <w:t>N</w:t>
      </w:r>
      <w:r w:rsidRPr="00BC50D8">
        <w:t>. Din această cauză, programul nu va putea să potrivească componenta cu amprenta sa. Trebuie editată componenta:</w:t>
      </w:r>
    </w:p>
    <w:p w:rsidR="00BC50D8" w:rsidRPr="00E559D8" w:rsidRDefault="00BC50D8" w:rsidP="00BC50D8">
      <w:pPr>
        <w:pStyle w:val="ListParagraph"/>
        <w:numPr>
          <w:ilvl w:val="0"/>
          <w:numId w:val="36"/>
        </w:numPr>
      </w:pPr>
      <w:r w:rsidRPr="00E559D8">
        <w:t>Selectare componentă</w:t>
      </w:r>
      <w:r w:rsidR="00EA77C2">
        <w:t>,</w:t>
      </w:r>
      <w:r w:rsidRPr="00E559D8">
        <w:t xml:space="preserve"> clic dreapta şi se alege </w:t>
      </w:r>
      <w:r w:rsidRPr="00E559D8">
        <w:rPr>
          <w:color w:val="0070C0"/>
        </w:rPr>
        <w:t>Edit Part</w:t>
      </w:r>
      <w:r w:rsidRPr="00E559D8">
        <w:t>;</w:t>
      </w:r>
    </w:p>
    <w:p w:rsidR="00BC50D8" w:rsidRPr="00E559D8" w:rsidRDefault="00BC50D8" w:rsidP="00BC50D8">
      <w:pPr>
        <w:pStyle w:val="ListParagraph"/>
        <w:numPr>
          <w:ilvl w:val="0"/>
          <w:numId w:val="36"/>
        </w:numPr>
        <w:jc w:val="both"/>
      </w:pPr>
      <w:r w:rsidRPr="00E559D8">
        <w:t xml:space="preserve">Dublu clic pe fiecare pin separat şi se modifică parametrul </w:t>
      </w:r>
      <w:r w:rsidRPr="00E559D8">
        <w:rPr>
          <w:color w:val="0070C0"/>
        </w:rPr>
        <w:t>Number</w:t>
      </w:r>
      <w:r w:rsidRPr="00E559D8">
        <w:t xml:space="preserve"> astfel: </w:t>
      </w:r>
      <w:r w:rsidRPr="00E559D8">
        <w:rPr>
          <w:color w:val="0070C0"/>
        </w:rPr>
        <w:t>P</w:t>
      </w:r>
      <w:r w:rsidRPr="00E559D8">
        <w:t xml:space="preserve"> se înlocuiește cu </w:t>
      </w:r>
      <w:r w:rsidRPr="00E559D8">
        <w:rPr>
          <w:color w:val="FF0000"/>
        </w:rPr>
        <w:t>1</w:t>
      </w:r>
      <w:r w:rsidRPr="00E559D8">
        <w:t xml:space="preserve"> iar </w:t>
      </w:r>
      <w:r w:rsidRPr="00E559D8">
        <w:rPr>
          <w:color w:val="0070C0"/>
        </w:rPr>
        <w:t>N</w:t>
      </w:r>
      <w:r w:rsidRPr="00E559D8">
        <w:t xml:space="preserve"> cu </w:t>
      </w:r>
      <w:r w:rsidRPr="00E559D8">
        <w:rPr>
          <w:color w:val="FF0000"/>
        </w:rPr>
        <w:t>2</w:t>
      </w:r>
      <w:r w:rsidRPr="00E559D8">
        <w:t>;</w:t>
      </w:r>
    </w:p>
    <w:p w:rsidR="00BC50D8" w:rsidRPr="00E559D8" w:rsidRDefault="00BC50D8" w:rsidP="00BC50D8">
      <w:pPr>
        <w:pStyle w:val="ListParagraph"/>
        <w:numPr>
          <w:ilvl w:val="0"/>
          <w:numId w:val="36"/>
        </w:numPr>
        <w:jc w:val="both"/>
      </w:pPr>
      <w:r w:rsidRPr="00E559D8">
        <w:t>Se închide fereastra de editare (</w:t>
      </w:r>
      <w:r w:rsidRPr="00E559D8">
        <w:rPr>
          <w:color w:val="0070C0"/>
        </w:rPr>
        <w:t>File&gt;Close</w:t>
      </w:r>
      <w:r w:rsidRPr="00E559D8">
        <w:t xml:space="preserve">) şi se alege opțiunea </w:t>
      </w:r>
      <w:r w:rsidRPr="00E559D8">
        <w:rPr>
          <w:color w:val="0070C0"/>
        </w:rPr>
        <w:t>Update All</w:t>
      </w:r>
      <w:r w:rsidRPr="00E559D8">
        <w:t xml:space="preserve"> pentru ca modificările să devină valabile pentru toate condensatoarele electrolitice din schemă</w:t>
      </w:r>
      <w:r>
        <w:t xml:space="preserve"> (dacă este cazul)</w:t>
      </w:r>
      <w:r w:rsidRPr="00E559D8">
        <w:t>.</w:t>
      </w:r>
    </w:p>
    <w:p w:rsidR="00133F8F" w:rsidRPr="00133F8F" w:rsidRDefault="008B5F9B" w:rsidP="00133F8F">
      <w:pPr>
        <w:numPr>
          <w:ilvl w:val="0"/>
          <w:numId w:val="3"/>
        </w:numPr>
        <w:rPr>
          <w:b/>
          <w:bCs w:val="0"/>
          <w:szCs w:val="24"/>
        </w:rPr>
      </w:pPr>
      <w:r w:rsidRPr="005A7939">
        <w:rPr>
          <w:b/>
          <w:szCs w:val="24"/>
        </w:rPr>
        <w:t>Atribuirea de nume</w:t>
      </w:r>
      <w:r>
        <w:rPr>
          <w:b/>
          <w:szCs w:val="24"/>
        </w:rPr>
        <w:t xml:space="preserve"> footprint-urilor</w:t>
      </w:r>
    </w:p>
    <w:p w:rsidR="002A0BC1" w:rsidRDefault="009D3729" w:rsidP="00090817">
      <w:pPr>
        <w:pStyle w:val="ListParagraph"/>
        <w:numPr>
          <w:ilvl w:val="0"/>
          <w:numId w:val="15"/>
        </w:numPr>
        <w:jc w:val="both"/>
        <w:rPr>
          <w:bCs w:val="0"/>
        </w:rPr>
      </w:pPr>
      <w:r>
        <w:rPr>
          <w:bCs w:val="0"/>
        </w:rPr>
        <w:t xml:space="preserve">Denumirile footprint-urilor se completează în fereastra </w:t>
      </w:r>
      <w:r w:rsidRPr="001373D2">
        <w:rPr>
          <w:bCs w:val="0"/>
          <w:color w:val="0070C0"/>
        </w:rPr>
        <w:t>Property Editor</w:t>
      </w:r>
      <w:r>
        <w:rPr>
          <w:bCs w:val="0"/>
        </w:rPr>
        <w:t xml:space="preserve"> c</w:t>
      </w:r>
      <w:r w:rsidR="00090817">
        <w:rPr>
          <w:bCs w:val="0"/>
        </w:rPr>
        <w:t>o</w:t>
      </w:r>
      <w:r>
        <w:rPr>
          <w:bCs w:val="0"/>
        </w:rPr>
        <w:t>nform cu tabelul L</w:t>
      </w:r>
      <w:r w:rsidR="00BF5AC7">
        <w:rPr>
          <w:bCs w:val="0"/>
        </w:rPr>
        <w:t>1</w:t>
      </w:r>
      <w:r w:rsidR="00B44153">
        <w:rPr>
          <w:bCs w:val="0"/>
        </w:rPr>
        <w:t>1</w:t>
      </w:r>
      <w:r>
        <w:rPr>
          <w:bCs w:val="0"/>
        </w:rPr>
        <w:t>-1</w:t>
      </w:r>
      <w:r w:rsidR="001373D2">
        <w:rPr>
          <w:bCs w:val="0"/>
        </w:rPr>
        <w:t>. În acest proiect, toate conectoarele sunt de tip THT.</w:t>
      </w:r>
    </w:p>
    <w:p w:rsidR="009D3729" w:rsidRPr="009D3729" w:rsidRDefault="009D3729" w:rsidP="009D3729">
      <w:pPr>
        <w:rPr>
          <w:b/>
          <w:sz w:val="20"/>
          <w:szCs w:val="18"/>
        </w:rPr>
      </w:pPr>
      <w:r w:rsidRPr="009D3729">
        <w:rPr>
          <w:b/>
          <w:sz w:val="20"/>
          <w:szCs w:val="18"/>
        </w:rPr>
        <w:lastRenderedPageBreak/>
        <w:t>Tabelul L</w:t>
      </w:r>
      <w:r w:rsidR="00BF5AC7">
        <w:rPr>
          <w:b/>
          <w:sz w:val="20"/>
          <w:szCs w:val="18"/>
        </w:rPr>
        <w:t>1</w:t>
      </w:r>
      <w:r w:rsidR="00B44153">
        <w:rPr>
          <w:b/>
          <w:sz w:val="20"/>
          <w:szCs w:val="18"/>
        </w:rPr>
        <w:t>1</w:t>
      </w:r>
      <w:r w:rsidRPr="009D3729">
        <w:rPr>
          <w:b/>
          <w:sz w:val="20"/>
          <w:szCs w:val="18"/>
        </w:rPr>
        <w:t>-1.</w:t>
      </w:r>
    </w:p>
    <w:tbl>
      <w:tblPr>
        <w:tblStyle w:val="TableGrid"/>
        <w:tblW w:w="0" w:type="auto"/>
        <w:tblLook w:val="04A0" w:firstRow="1" w:lastRow="0" w:firstColumn="1" w:lastColumn="0" w:noHBand="0" w:noVBand="1"/>
      </w:tblPr>
      <w:tblGrid>
        <w:gridCol w:w="2122"/>
        <w:gridCol w:w="1984"/>
      </w:tblGrid>
      <w:tr w:rsidR="009D3729" w:rsidRPr="009D3729" w:rsidTr="0085363A">
        <w:tc>
          <w:tcPr>
            <w:tcW w:w="2122" w:type="dxa"/>
          </w:tcPr>
          <w:p w:rsidR="009D3729" w:rsidRPr="009D3729" w:rsidRDefault="009D3729" w:rsidP="0085363A">
            <w:pPr>
              <w:jc w:val="left"/>
              <w:rPr>
                <w:b/>
                <w:szCs w:val="24"/>
              </w:rPr>
            </w:pPr>
            <w:r>
              <w:rPr>
                <w:b/>
                <w:szCs w:val="24"/>
              </w:rPr>
              <w:t>Part Reference</w:t>
            </w:r>
          </w:p>
        </w:tc>
        <w:tc>
          <w:tcPr>
            <w:tcW w:w="1984" w:type="dxa"/>
          </w:tcPr>
          <w:p w:rsidR="009D3729" w:rsidRPr="009D3729" w:rsidRDefault="009D3729" w:rsidP="0085363A">
            <w:pPr>
              <w:jc w:val="left"/>
              <w:rPr>
                <w:b/>
                <w:szCs w:val="24"/>
              </w:rPr>
            </w:pPr>
            <w:r>
              <w:rPr>
                <w:b/>
                <w:szCs w:val="24"/>
              </w:rPr>
              <w:t>PCB Footprint</w:t>
            </w:r>
          </w:p>
        </w:tc>
      </w:tr>
      <w:tr w:rsidR="009D3729" w:rsidTr="0085363A">
        <w:tc>
          <w:tcPr>
            <w:tcW w:w="2122" w:type="dxa"/>
          </w:tcPr>
          <w:p w:rsidR="009D3729" w:rsidRDefault="00D942D4" w:rsidP="009440DC">
            <w:pPr>
              <w:rPr>
                <w:bCs w:val="0"/>
                <w:szCs w:val="24"/>
              </w:rPr>
            </w:pPr>
            <w:r>
              <w:rPr>
                <w:bCs w:val="0"/>
                <w:szCs w:val="24"/>
              </w:rPr>
              <w:t>J1, J2</w:t>
            </w:r>
          </w:p>
        </w:tc>
        <w:tc>
          <w:tcPr>
            <w:tcW w:w="1984" w:type="dxa"/>
          </w:tcPr>
          <w:p w:rsidR="009D3729" w:rsidRDefault="00D942D4" w:rsidP="009440DC">
            <w:pPr>
              <w:rPr>
                <w:bCs w:val="0"/>
                <w:szCs w:val="24"/>
              </w:rPr>
            </w:pPr>
            <w:r>
              <w:rPr>
                <w:bCs w:val="0"/>
                <w:szCs w:val="24"/>
              </w:rPr>
              <w:t>TESTCOUP</w:t>
            </w:r>
          </w:p>
        </w:tc>
      </w:tr>
      <w:tr w:rsidR="009D3729" w:rsidTr="0085363A">
        <w:tc>
          <w:tcPr>
            <w:tcW w:w="2122" w:type="dxa"/>
          </w:tcPr>
          <w:p w:rsidR="009D3729" w:rsidRDefault="00D942D4" w:rsidP="009440DC">
            <w:pPr>
              <w:rPr>
                <w:bCs w:val="0"/>
                <w:szCs w:val="24"/>
              </w:rPr>
            </w:pPr>
            <w:r>
              <w:rPr>
                <w:bCs w:val="0"/>
                <w:szCs w:val="24"/>
              </w:rPr>
              <w:t>R1…R10</w:t>
            </w:r>
          </w:p>
        </w:tc>
        <w:tc>
          <w:tcPr>
            <w:tcW w:w="1984" w:type="dxa"/>
          </w:tcPr>
          <w:p w:rsidR="009D3729" w:rsidRDefault="00D942D4" w:rsidP="009440DC">
            <w:pPr>
              <w:rPr>
                <w:bCs w:val="0"/>
                <w:szCs w:val="24"/>
              </w:rPr>
            </w:pPr>
            <w:r>
              <w:rPr>
                <w:bCs w:val="0"/>
                <w:szCs w:val="24"/>
              </w:rPr>
              <w:t>AXRC05</w:t>
            </w:r>
          </w:p>
        </w:tc>
      </w:tr>
      <w:tr w:rsidR="009D3729" w:rsidTr="0085363A">
        <w:tc>
          <w:tcPr>
            <w:tcW w:w="2122" w:type="dxa"/>
          </w:tcPr>
          <w:p w:rsidR="009D3729" w:rsidRDefault="00D942D4" w:rsidP="009440DC">
            <w:pPr>
              <w:rPr>
                <w:bCs w:val="0"/>
                <w:szCs w:val="24"/>
              </w:rPr>
            </w:pPr>
            <w:r>
              <w:rPr>
                <w:bCs w:val="0"/>
                <w:szCs w:val="24"/>
              </w:rPr>
              <w:t>C1</w:t>
            </w:r>
          </w:p>
        </w:tc>
        <w:tc>
          <w:tcPr>
            <w:tcW w:w="1984" w:type="dxa"/>
          </w:tcPr>
          <w:p w:rsidR="009D3729" w:rsidRDefault="00D942D4" w:rsidP="009440DC">
            <w:pPr>
              <w:rPr>
                <w:bCs w:val="0"/>
                <w:szCs w:val="24"/>
              </w:rPr>
            </w:pPr>
            <w:r>
              <w:rPr>
                <w:bCs w:val="0"/>
                <w:szCs w:val="24"/>
              </w:rPr>
              <w:t>CAP196</w:t>
            </w:r>
          </w:p>
        </w:tc>
      </w:tr>
      <w:tr w:rsidR="009D3729" w:rsidTr="0085363A">
        <w:tc>
          <w:tcPr>
            <w:tcW w:w="2122" w:type="dxa"/>
          </w:tcPr>
          <w:p w:rsidR="009D3729" w:rsidRDefault="00D942D4" w:rsidP="009440DC">
            <w:pPr>
              <w:rPr>
                <w:bCs w:val="0"/>
                <w:szCs w:val="24"/>
              </w:rPr>
            </w:pPr>
            <w:r>
              <w:rPr>
                <w:bCs w:val="0"/>
                <w:szCs w:val="24"/>
              </w:rPr>
              <w:t>D1…D8</w:t>
            </w:r>
          </w:p>
        </w:tc>
        <w:tc>
          <w:tcPr>
            <w:tcW w:w="1984" w:type="dxa"/>
          </w:tcPr>
          <w:p w:rsidR="009D3729" w:rsidRDefault="00D942D4" w:rsidP="009440DC">
            <w:pPr>
              <w:rPr>
                <w:bCs w:val="0"/>
                <w:szCs w:val="24"/>
              </w:rPr>
            </w:pPr>
            <w:r>
              <w:rPr>
                <w:bCs w:val="0"/>
                <w:szCs w:val="24"/>
              </w:rPr>
              <w:t>amv_led</w:t>
            </w:r>
          </w:p>
        </w:tc>
      </w:tr>
      <w:tr w:rsidR="009D3729" w:rsidTr="0085363A">
        <w:tc>
          <w:tcPr>
            <w:tcW w:w="2122" w:type="dxa"/>
          </w:tcPr>
          <w:p w:rsidR="009D3729" w:rsidRDefault="00D942D4" w:rsidP="009440DC">
            <w:pPr>
              <w:rPr>
                <w:bCs w:val="0"/>
                <w:szCs w:val="24"/>
              </w:rPr>
            </w:pPr>
            <w:r>
              <w:rPr>
                <w:bCs w:val="0"/>
                <w:szCs w:val="24"/>
              </w:rPr>
              <w:t>U1, U2</w:t>
            </w:r>
          </w:p>
        </w:tc>
        <w:tc>
          <w:tcPr>
            <w:tcW w:w="1984" w:type="dxa"/>
          </w:tcPr>
          <w:p w:rsidR="009D3729" w:rsidRDefault="00D942D4" w:rsidP="009440DC">
            <w:pPr>
              <w:rPr>
                <w:bCs w:val="0"/>
                <w:szCs w:val="24"/>
              </w:rPr>
            </w:pPr>
            <w:r>
              <w:rPr>
                <w:bCs w:val="0"/>
                <w:szCs w:val="24"/>
              </w:rPr>
              <w:t>DIP14_3</w:t>
            </w:r>
          </w:p>
        </w:tc>
      </w:tr>
    </w:tbl>
    <w:p w:rsidR="00B44153" w:rsidRDefault="00B44153" w:rsidP="00A65C94">
      <w:pPr>
        <w:numPr>
          <w:ilvl w:val="0"/>
          <w:numId w:val="3"/>
        </w:numPr>
        <w:rPr>
          <w:b/>
          <w:szCs w:val="24"/>
        </w:rPr>
      </w:pPr>
      <w:r w:rsidRPr="00B44153">
        <w:rPr>
          <w:b/>
          <w:szCs w:val="24"/>
        </w:rPr>
        <w:t>Crearea fișierelor DRC și BOM</w:t>
      </w:r>
    </w:p>
    <w:p w:rsidR="00B44153" w:rsidRDefault="00DF499F" w:rsidP="00AC7809">
      <w:pPr>
        <w:pStyle w:val="ListParagraph"/>
        <w:numPr>
          <w:ilvl w:val="0"/>
          <w:numId w:val="36"/>
        </w:numPr>
        <w:jc w:val="both"/>
        <w:rPr>
          <w:bCs w:val="0"/>
        </w:rPr>
      </w:pPr>
      <w:r w:rsidRPr="00B121EC">
        <w:rPr>
          <w:bCs w:val="0"/>
        </w:rPr>
        <w:t xml:space="preserve">În fereastra </w:t>
      </w:r>
      <w:r w:rsidRPr="00B121EC">
        <w:rPr>
          <w:bCs w:val="0"/>
          <w:color w:val="0070C0"/>
        </w:rPr>
        <w:t xml:space="preserve">project manager </w:t>
      </w:r>
      <w:r w:rsidRPr="00B121EC">
        <w:rPr>
          <w:bCs w:val="0"/>
        </w:rPr>
        <w:t xml:space="preserve">se selectează </w:t>
      </w:r>
      <w:r w:rsidRPr="00650731">
        <w:rPr>
          <w:bCs w:val="0"/>
          <w:color w:val="0070C0"/>
        </w:rPr>
        <w:t>t</w:t>
      </w:r>
      <w:r>
        <w:rPr>
          <w:bCs w:val="0"/>
          <w:color w:val="0070C0"/>
        </w:rPr>
        <w:t>11</w:t>
      </w:r>
      <w:r w:rsidRPr="00B121EC">
        <w:rPr>
          <w:bCs w:val="0"/>
          <w:color w:val="0070C0"/>
        </w:rPr>
        <w:t>.dsn</w:t>
      </w:r>
      <w:r w:rsidRPr="00B121EC">
        <w:rPr>
          <w:bCs w:val="0"/>
        </w:rPr>
        <w:t xml:space="preserve">, </w:t>
      </w:r>
      <w:r w:rsidRPr="00AB5017">
        <w:rPr>
          <w:bCs w:val="0"/>
        </w:rPr>
        <w:t>urmat</w:t>
      </w:r>
      <w:r w:rsidRPr="00B121EC">
        <w:rPr>
          <w:bCs w:val="0"/>
        </w:rPr>
        <w:t xml:space="preserve"> de clic pe butonul</w:t>
      </w:r>
      <w:r>
        <w:rPr>
          <w:bCs w:val="0"/>
        </w:rPr>
        <w:t xml:space="preserve"> </w:t>
      </w:r>
      <w:r w:rsidR="00AC7809" w:rsidRPr="00AC7809">
        <w:rPr>
          <w:bCs w:val="0"/>
          <w:noProof/>
        </w:rPr>
        <w:drawing>
          <wp:inline distT="0" distB="0" distL="0" distR="0" wp14:anchorId="7F67BD12" wp14:editId="079ED486">
            <wp:extent cx="220999" cy="220999"/>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0999" cy="220999"/>
                    </a:xfrm>
                    <a:prstGeom prst="rect">
                      <a:avLst/>
                    </a:prstGeom>
                  </pic:spPr>
                </pic:pic>
              </a:graphicData>
            </a:graphic>
          </wp:inline>
        </w:drawing>
      </w:r>
      <w:r w:rsidR="00AC7809">
        <w:rPr>
          <w:bCs w:val="0"/>
        </w:rPr>
        <w:t xml:space="preserve"> - </w:t>
      </w:r>
      <w:r w:rsidR="00AC7809" w:rsidRPr="00AC7809">
        <w:rPr>
          <w:bCs w:val="0"/>
          <w:color w:val="0070C0"/>
        </w:rPr>
        <w:t>Design rules check</w:t>
      </w:r>
      <w:r w:rsidR="00AC7809">
        <w:rPr>
          <w:bCs w:val="0"/>
        </w:rPr>
        <w:t>.</w:t>
      </w:r>
    </w:p>
    <w:p w:rsidR="00DF499F" w:rsidRPr="00B44153" w:rsidRDefault="00DF499F" w:rsidP="00AC7809">
      <w:pPr>
        <w:pStyle w:val="ListParagraph"/>
        <w:numPr>
          <w:ilvl w:val="0"/>
          <w:numId w:val="36"/>
        </w:numPr>
        <w:jc w:val="both"/>
        <w:rPr>
          <w:bCs w:val="0"/>
        </w:rPr>
      </w:pPr>
      <w:r w:rsidRPr="00B121EC">
        <w:rPr>
          <w:bCs w:val="0"/>
        </w:rPr>
        <w:t xml:space="preserve">În fereastra </w:t>
      </w:r>
      <w:r w:rsidRPr="00B121EC">
        <w:rPr>
          <w:bCs w:val="0"/>
          <w:color w:val="0070C0"/>
        </w:rPr>
        <w:t xml:space="preserve">project manager </w:t>
      </w:r>
      <w:r w:rsidRPr="00B121EC">
        <w:rPr>
          <w:bCs w:val="0"/>
        </w:rPr>
        <w:t xml:space="preserve">se selectează </w:t>
      </w:r>
      <w:r w:rsidRPr="00650731">
        <w:rPr>
          <w:bCs w:val="0"/>
          <w:color w:val="0070C0"/>
        </w:rPr>
        <w:t>t</w:t>
      </w:r>
      <w:r>
        <w:rPr>
          <w:bCs w:val="0"/>
          <w:color w:val="0070C0"/>
        </w:rPr>
        <w:t>11</w:t>
      </w:r>
      <w:r w:rsidRPr="00B121EC">
        <w:rPr>
          <w:bCs w:val="0"/>
          <w:color w:val="0070C0"/>
        </w:rPr>
        <w:t>.dsn</w:t>
      </w:r>
      <w:r w:rsidRPr="00B121EC">
        <w:rPr>
          <w:bCs w:val="0"/>
        </w:rPr>
        <w:t xml:space="preserve">, </w:t>
      </w:r>
      <w:r w:rsidRPr="00AB5017">
        <w:rPr>
          <w:bCs w:val="0"/>
        </w:rPr>
        <w:t>urmat</w:t>
      </w:r>
      <w:r w:rsidRPr="00B121EC">
        <w:rPr>
          <w:bCs w:val="0"/>
        </w:rPr>
        <w:t xml:space="preserve"> de clic pe butonul</w:t>
      </w:r>
      <w:r>
        <w:rPr>
          <w:bCs w:val="0"/>
        </w:rPr>
        <w:t xml:space="preserve"> </w:t>
      </w:r>
      <w:r w:rsidR="00AC7809" w:rsidRPr="00AC7809">
        <w:rPr>
          <w:bCs w:val="0"/>
          <w:noProof/>
        </w:rPr>
        <w:drawing>
          <wp:inline distT="0" distB="0" distL="0" distR="0" wp14:anchorId="2955E3D9" wp14:editId="6E091771">
            <wp:extent cx="198137" cy="243861"/>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8137" cy="243861"/>
                    </a:xfrm>
                    <a:prstGeom prst="rect">
                      <a:avLst/>
                    </a:prstGeom>
                  </pic:spPr>
                </pic:pic>
              </a:graphicData>
            </a:graphic>
          </wp:inline>
        </w:drawing>
      </w:r>
      <w:r w:rsidR="00AC7809">
        <w:rPr>
          <w:bCs w:val="0"/>
        </w:rPr>
        <w:t xml:space="preserve"> - </w:t>
      </w:r>
      <w:r w:rsidR="00AC7809" w:rsidRPr="00AC7809">
        <w:rPr>
          <w:bCs w:val="0"/>
          <w:color w:val="0070C0"/>
        </w:rPr>
        <w:t>Bil</w:t>
      </w:r>
      <w:r w:rsidR="00AC7809">
        <w:rPr>
          <w:bCs w:val="0"/>
          <w:color w:val="0070C0"/>
        </w:rPr>
        <w:t>l</w:t>
      </w:r>
      <w:r w:rsidR="00AC7809" w:rsidRPr="00AC7809">
        <w:rPr>
          <w:bCs w:val="0"/>
          <w:color w:val="0070C0"/>
        </w:rPr>
        <w:t xml:space="preserve"> of materials</w:t>
      </w:r>
      <w:r w:rsidR="00AC7809">
        <w:rPr>
          <w:bCs w:val="0"/>
        </w:rPr>
        <w:t>.</w:t>
      </w:r>
    </w:p>
    <w:p w:rsidR="00A65C94" w:rsidRPr="001A3623" w:rsidRDefault="00A65C94" w:rsidP="00A65C94">
      <w:pPr>
        <w:numPr>
          <w:ilvl w:val="0"/>
          <w:numId w:val="3"/>
        </w:numPr>
        <w:rPr>
          <w:b/>
          <w:szCs w:val="24"/>
        </w:rPr>
      </w:pPr>
      <w:r w:rsidRPr="001A3623">
        <w:rPr>
          <w:b/>
          <w:szCs w:val="24"/>
        </w:rPr>
        <w:t>Configurarea plăcii de circuite imprimate</w:t>
      </w:r>
    </w:p>
    <w:p w:rsidR="00A65C94" w:rsidRPr="000A5742" w:rsidRDefault="00A65C94" w:rsidP="00A65C94">
      <w:pPr>
        <w:pStyle w:val="ListParagraph"/>
        <w:numPr>
          <w:ilvl w:val="0"/>
          <w:numId w:val="15"/>
        </w:numPr>
        <w:rPr>
          <w:bCs w:val="0"/>
        </w:rPr>
      </w:pPr>
      <w:r w:rsidRPr="000A5742">
        <w:rPr>
          <w:bCs w:val="0"/>
        </w:rPr>
        <w:t>Se deschide PCB Editor</w:t>
      </w:r>
      <w:r w:rsidR="000A5742" w:rsidRPr="000A5742">
        <w:rPr>
          <w:bCs w:val="0"/>
        </w:rPr>
        <w:t xml:space="preserve">, urmat de </w:t>
      </w:r>
      <w:r w:rsidRPr="000A5742">
        <w:rPr>
          <w:bCs w:val="0"/>
          <w:color w:val="0070C0"/>
        </w:rPr>
        <w:t xml:space="preserve">File </w:t>
      </w:r>
      <w:r w:rsidRPr="00583F32">
        <w:rPr>
          <w:bCs w:val="0"/>
          <w:color w:val="0070C0"/>
        </w:rPr>
        <w:sym w:font="Wingdings" w:char="F0E0"/>
      </w:r>
      <w:r w:rsidRPr="000A5742">
        <w:rPr>
          <w:bCs w:val="0"/>
          <w:color w:val="0070C0"/>
        </w:rPr>
        <w:t xml:space="preserve"> New</w:t>
      </w:r>
      <w:r w:rsidRPr="000A5742">
        <w:rPr>
          <w:bCs w:val="0"/>
        </w:rPr>
        <w:t>.</w:t>
      </w:r>
    </w:p>
    <w:p w:rsidR="00A65C94" w:rsidRPr="00A65C94" w:rsidRDefault="00A65C94" w:rsidP="00A65C94">
      <w:pPr>
        <w:pStyle w:val="ListParagraph"/>
        <w:numPr>
          <w:ilvl w:val="0"/>
          <w:numId w:val="15"/>
        </w:numPr>
        <w:jc w:val="both"/>
        <w:rPr>
          <w:rStyle w:val="fontstyle01"/>
          <w:rFonts w:ascii="Times New Roman" w:hAnsi="Times New Roman"/>
          <w:b w:val="0"/>
          <w:bCs/>
          <w:color w:val="auto"/>
        </w:rPr>
      </w:pPr>
      <w:r>
        <w:rPr>
          <w:bCs w:val="0"/>
        </w:rPr>
        <w:t xml:space="preserve">Se alege </w:t>
      </w:r>
      <w:r w:rsidRPr="00583F32">
        <w:rPr>
          <w:rStyle w:val="fontstyle01"/>
          <w:b w:val="0"/>
          <w:bCs/>
          <w:color w:val="0070C0"/>
        </w:rPr>
        <w:t>Board (wizard)</w:t>
      </w:r>
      <w:r>
        <w:rPr>
          <w:rStyle w:val="fontstyle01"/>
          <w:b w:val="0"/>
          <w:bCs/>
        </w:rPr>
        <w:t xml:space="preserve">, </w:t>
      </w:r>
      <w:r>
        <w:rPr>
          <w:rStyle w:val="fontstyle01"/>
          <w:b w:val="0"/>
          <w:bCs/>
          <w:lang w:val="ro-RO"/>
        </w:rPr>
        <w:t xml:space="preserve">clic pe </w:t>
      </w:r>
      <w:r w:rsidRPr="00090707">
        <w:rPr>
          <w:rStyle w:val="fontstyle01"/>
          <w:b w:val="0"/>
          <w:bCs/>
          <w:color w:val="0070C0"/>
          <w:lang w:val="ro-RO"/>
        </w:rPr>
        <w:t>Browse</w:t>
      </w:r>
      <w:r>
        <w:rPr>
          <w:rStyle w:val="fontstyle01"/>
          <w:b w:val="0"/>
          <w:bCs/>
          <w:lang w:val="ro-RO"/>
        </w:rPr>
        <w:t xml:space="preserve"> pentru a ajunge în folderul unde este proiectul, se creează un folder </w:t>
      </w:r>
      <w:r w:rsidRPr="00A35072">
        <w:rPr>
          <w:rStyle w:val="fontstyle01"/>
          <w:b w:val="0"/>
          <w:bCs/>
          <w:color w:val="0070C0"/>
          <w:lang w:val="ro-RO"/>
        </w:rPr>
        <w:t>allegro</w:t>
      </w:r>
      <w:r>
        <w:rPr>
          <w:rStyle w:val="fontstyle01"/>
          <w:b w:val="0"/>
          <w:bCs/>
          <w:lang w:val="ro-RO"/>
        </w:rPr>
        <w:t xml:space="preserve"> </w:t>
      </w:r>
      <w:r w:rsidR="00044534">
        <w:rPr>
          <w:rStyle w:val="fontstyle01"/>
          <w:b w:val="0"/>
          <w:bCs/>
        </w:rPr>
        <w:t>și aici se salvează placa cu numele</w:t>
      </w:r>
      <w:r>
        <w:rPr>
          <w:rStyle w:val="fontstyle01"/>
          <w:b w:val="0"/>
          <w:bCs/>
        </w:rPr>
        <w:t xml:space="preserve"> </w:t>
      </w:r>
      <w:r w:rsidR="00DF499F" w:rsidRPr="00DF499F">
        <w:rPr>
          <w:rStyle w:val="fontstyle01"/>
          <w:color w:val="FF0000"/>
        </w:rPr>
        <w:t>T11</w:t>
      </w:r>
      <w:r w:rsidRPr="00DF499F">
        <w:rPr>
          <w:rStyle w:val="fontstyle01"/>
          <w:color w:val="FF0000"/>
        </w:rPr>
        <w:t>.brd</w:t>
      </w:r>
      <w:r>
        <w:rPr>
          <w:rStyle w:val="fontstyle01"/>
          <w:b w:val="0"/>
          <w:bCs/>
          <w:lang w:val="ro-RO"/>
        </w:rPr>
        <w:t xml:space="preserve">, urmat de </w:t>
      </w:r>
      <w:r w:rsidRPr="00583F32">
        <w:rPr>
          <w:rStyle w:val="fontstyle01"/>
          <w:b w:val="0"/>
          <w:bCs/>
          <w:color w:val="0070C0"/>
          <w:lang w:val="ro-RO"/>
        </w:rPr>
        <w:t>OK</w:t>
      </w:r>
      <w:r>
        <w:rPr>
          <w:rStyle w:val="fontstyle01"/>
          <w:b w:val="0"/>
          <w:bCs/>
          <w:lang w:val="ro-RO"/>
        </w:rPr>
        <w:t xml:space="preserve">. Se deschide fereastra </w:t>
      </w:r>
      <w:r w:rsidRPr="00583F32">
        <w:rPr>
          <w:rStyle w:val="fontstyle01"/>
          <w:b w:val="0"/>
          <w:bCs/>
          <w:color w:val="0070C0"/>
          <w:lang w:val="ro-RO"/>
        </w:rPr>
        <w:t>Board Wizard</w:t>
      </w:r>
      <w:r>
        <w:rPr>
          <w:rStyle w:val="fontstyle01"/>
          <w:b w:val="0"/>
          <w:bCs/>
          <w:lang w:val="ro-RO"/>
        </w:rPr>
        <w:t>;</w:t>
      </w:r>
    </w:p>
    <w:p w:rsidR="00A65C94" w:rsidRPr="00DA6720" w:rsidRDefault="00A65C94" w:rsidP="00A65C94">
      <w:pPr>
        <w:pStyle w:val="ListParagraph"/>
        <w:numPr>
          <w:ilvl w:val="0"/>
          <w:numId w:val="15"/>
        </w:numPr>
        <w:jc w:val="both"/>
        <w:rPr>
          <w:rStyle w:val="fontstyle01"/>
          <w:rFonts w:ascii="Times New Roman" w:hAnsi="Times New Roman"/>
          <w:b w:val="0"/>
          <w:color w:val="auto"/>
        </w:rPr>
      </w:pPr>
      <w:r w:rsidRPr="00DA6720">
        <w:rPr>
          <w:bCs w:val="0"/>
        </w:rPr>
        <w:t xml:space="preserve">Clic pe </w:t>
      </w:r>
      <w:r w:rsidRPr="00DA6720">
        <w:rPr>
          <w:bCs w:val="0"/>
          <w:color w:val="0070C0"/>
        </w:rPr>
        <w:t>Next</w:t>
      </w:r>
      <w:r w:rsidRPr="00DA6720">
        <w:rPr>
          <w:bCs w:val="0"/>
        </w:rPr>
        <w:t xml:space="preserve"> până se ajunge la </w:t>
      </w:r>
      <w:r w:rsidRPr="00DA6720">
        <w:rPr>
          <w:rStyle w:val="fontstyle01"/>
          <w:b w:val="0"/>
          <w:color w:val="0070C0"/>
        </w:rPr>
        <w:t>Board Wizard – General Parameters</w:t>
      </w:r>
      <w:r w:rsidRPr="00DA6720">
        <w:rPr>
          <w:rStyle w:val="fontstyle01"/>
          <w:b w:val="0"/>
        </w:rPr>
        <w:t>, scris în partea de sus a ferestrei;</w:t>
      </w:r>
    </w:p>
    <w:p w:rsidR="00A65C94" w:rsidRPr="00DA6720" w:rsidRDefault="00A65C94" w:rsidP="00A65C94">
      <w:pPr>
        <w:pStyle w:val="ListParagraph"/>
        <w:numPr>
          <w:ilvl w:val="0"/>
          <w:numId w:val="15"/>
        </w:numPr>
        <w:jc w:val="both"/>
        <w:rPr>
          <w:bCs w:val="0"/>
        </w:rPr>
      </w:pPr>
      <w:r w:rsidRPr="00DA6720">
        <w:rPr>
          <w:rFonts w:ascii="TimesNewRomanPSMT" w:eastAsia="Times New Roman" w:hAnsi="TimesNewRomanPSMT"/>
          <w:bCs w:val="0"/>
          <w:color w:val="000000"/>
        </w:rPr>
        <w:t xml:space="preserve">La </w:t>
      </w:r>
      <w:r w:rsidRPr="00DA6720">
        <w:rPr>
          <w:rFonts w:ascii="TimesNewRomanPS-BoldMT" w:eastAsia="Times New Roman" w:hAnsi="TimesNewRomanPS-BoldMT"/>
          <w:bCs w:val="0"/>
          <w:color w:val="0070C0"/>
        </w:rPr>
        <w:t>Units</w:t>
      </w:r>
      <w:r w:rsidRPr="00DA6720">
        <w:rPr>
          <w:rFonts w:ascii="TimesNewRomanPS-BoldMT" w:eastAsia="Times New Roman" w:hAnsi="TimesNewRomanPS-BoldMT"/>
          <w:bCs w:val="0"/>
          <w:color w:val="000000"/>
        </w:rPr>
        <w:t xml:space="preserve"> </w:t>
      </w:r>
      <w:r w:rsidRPr="00DA6720">
        <w:rPr>
          <w:rFonts w:ascii="TimesNewRomanPSMT" w:eastAsia="Times New Roman" w:hAnsi="TimesNewRomanPSMT"/>
          <w:bCs w:val="0"/>
          <w:color w:val="000000"/>
        </w:rPr>
        <w:t xml:space="preserve">se alege </w:t>
      </w:r>
      <w:r w:rsidRPr="00DA6720">
        <w:rPr>
          <w:rFonts w:ascii="TimesNewRomanPSMT" w:eastAsia="Times New Roman" w:hAnsi="TimesNewRomanPSMT"/>
          <w:bCs w:val="0"/>
          <w:color w:val="0070C0"/>
        </w:rPr>
        <w:t>Mils</w:t>
      </w:r>
      <w:r w:rsidRPr="00DA6720">
        <w:rPr>
          <w:rFonts w:ascii="TimesNewRomanPSMT" w:eastAsia="Times New Roman" w:hAnsi="TimesNewRomanPSMT"/>
          <w:bCs w:val="0"/>
          <w:color w:val="000000"/>
        </w:rPr>
        <w:t xml:space="preserve">, </w:t>
      </w:r>
      <w:r>
        <w:rPr>
          <w:rFonts w:ascii="TimesNewRomanPSMT" w:eastAsia="Times New Roman" w:hAnsi="TimesNewRomanPSMT"/>
          <w:bCs w:val="0"/>
          <w:color w:val="000000"/>
        </w:rPr>
        <w:t>la</w:t>
      </w:r>
      <w:r w:rsidRPr="00DA6720">
        <w:rPr>
          <w:rFonts w:ascii="TimesNewRomanPSMT" w:eastAsia="Times New Roman" w:hAnsi="TimesNewRomanPSMT"/>
          <w:bCs w:val="0"/>
          <w:color w:val="000000"/>
        </w:rPr>
        <w:t xml:space="preserve"> </w:t>
      </w:r>
      <w:r w:rsidRPr="00DA6720">
        <w:rPr>
          <w:rFonts w:ascii="TimesNewRomanPS-BoldMT" w:eastAsia="Times New Roman" w:hAnsi="TimesNewRomanPS-BoldMT"/>
          <w:bCs w:val="0"/>
          <w:color w:val="0070C0"/>
        </w:rPr>
        <w:t>Size</w:t>
      </w:r>
      <w:r w:rsidRPr="00DA6720">
        <w:rPr>
          <w:rFonts w:ascii="TimesNewRomanPS-BoldMT" w:eastAsia="Times New Roman" w:hAnsi="TimesNewRomanPS-BoldMT"/>
          <w:bCs w:val="0"/>
          <w:color w:val="000000"/>
        </w:rPr>
        <w:t xml:space="preserve"> </w:t>
      </w:r>
      <w:r>
        <w:rPr>
          <w:rFonts w:ascii="TimesNewRomanPSMT" w:eastAsia="Times New Roman" w:hAnsi="TimesNewRomanPSMT"/>
          <w:bCs w:val="0"/>
          <w:color w:val="000000"/>
        </w:rPr>
        <w:t>se alege</w:t>
      </w:r>
      <w:r w:rsidRPr="00DA6720">
        <w:rPr>
          <w:rFonts w:ascii="TimesNewRomanPSMT" w:eastAsia="Times New Roman" w:hAnsi="TimesNewRomanPSMT"/>
          <w:bCs w:val="0"/>
          <w:color w:val="000000"/>
        </w:rPr>
        <w:t xml:space="preserve"> </w:t>
      </w:r>
      <w:r w:rsidRPr="00DA6720">
        <w:rPr>
          <w:rFonts w:ascii="TimesNewRomanPSMT" w:eastAsia="Times New Roman" w:hAnsi="TimesNewRomanPSMT"/>
          <w:bCs w:val="0"/>
          <w:color w:val="0070C0"/>
        </w:rPr>
        <w:t>A</w:t>
      </w:r>
      <w:r w:rsidRPr="00DA6720">
        <w:rPr>
          <w:rFonts w:ascii="TimesNewRomanPSMT" w:eastAsia="Times New Roman" w:hAnsi="TimesNewRomanPSMT"/>
          <w:bCs w:val="0"/>
        </w:rPr>
        <w:t xml:space="preserve"> </w:t>
      </w:r>
      <w:r w:rsidRPr="00DA6720">
        <w:rPr>
          <w:rFonts w:ascii="TimesNewRomanPSMT" w:eastAsia="Times New Roman" w:hAnsi="TimesNewRomanPSMT"/>
          <w:bCs w:val="0"/>
          <w:color w:val="000000"/>
        </w:rPr>
        <w:t xml:space="preserve">și bifă la </w:t>
      </w:r>
      <w:r w:rsidRPr="00DA6720">
        <w:rPr>
          <w:rFonts w:ascii="TimesNewRomanPS-BoldMT" w:eastAsia="Times New Roman" w:hAnsi="TimesNewRomanPS-BoldMT"/>
          <w:bCs w:val="0"/>
          <w:color w:val="0070C0"/>
        </w:rPr>
        <w:t>At the center of the drawing</w:t>
      </w:r>
      <w:r w:rsidRPr="00DA6720">
        <w:rPr>
          <w:rFonts w:ascii="TimesNewRomanPSMT" w:eastAsia="Times New Roman" w:hAnsi="TimesNewRomanPSMT"/>
          <w:bCs w:val="0"/>
          <w:color w:val="000000"/>
        </w:rPr>
        <w:t xml:space="preserve">. </w:t>
      </w:r>
      <w:r>
        <w:rPr>
          <w:rFonts w:ascii="TimesNewRomanPSMT" w:eastAsia="Times New Roman" w:hAnsi="TimesNewRomanPSMT"/>
          <w:bCs w:val="0"/>
          <w:color w:val="000000"/>
        </w:rPr>
        <w:t xml:space="preserve">În acest fel originea desenului de placă se află în centrul plăcii. </w:t>
      </w:r>
      <w:r w:rsidRPr="00DA6720">
        <w:rPr>
          <w:rFonts w:ascii="TimesNewRomanPSMT" w:eastAsia="Times New Roman" w:hAnsi="TimesNewRomanPSMT"/>
          <w:bCs w:val="0"/>
          <w:color w:val="000000"/>
        </w:rPr>
        <w:t xml:space="preserve">Clic </w:t>
      </w:r>
      <w:r w:rsidRPr="00DA6720">
        <w:rPr>
          <w:rFonts w:ascii="TimesNewRomanPS-BoldMT" w:eastAsia="Times New Roman" w:hAnsi="TimesNewRomanPS-BoldMT"/>
          <w:bCs w:val="0"/>
          <w:color w:val="0070C0"/>
        </w:rPr>
        <w:t>Next</w:t>
      </w:r>
      <w:r w:rsidRPr="00DA6720">
        <w:rPr>
          <w:rFonts w:ascii="TimesNewRomanPSMT" w:eastAsia="Times New Roman" w:hAnsi="TimesNewRomanPSMT"/>
          <w:bCs w:val="0"/>
          <w:color w:val="000000"/>
        </w:rPr>
        <w:t>.</w:t>
      </w:r>
    </w:p>
    <w:p w:rsidR="00A65C94" w:rsidRPr="00DA6720" w:rsidRDefault="00A65C94" w:rsidP="00A65C94">
      <w:pPr>
        <w:pStyle w:val="ListParagraph"/>
        <w:numPr>
          <w:ilvl w:val="0"/>
          <w:numId w:val="16"/>
        </w:numPr>
        <w:jc w:val="both"/>
        <w:rPr>
          <w:bCs w:val="0"/>
        </w:rPr>
      </w:pPr>
      <w:r w:rsidRPr="00DA6720">
        <w:rPr>
          <w:rFonts w:ascii="TimesNewRomanPSMT" w:eastAsia="Times New Roman" w:hAnsi="TimesNewRomanPSMT"/>
          <w:bCs w:val="0"/>
          <w:color w:val="000000"/>
        </w:rPr>
        <w:t xml:space="preserve">In fereastra </w:t>
      </w:r>
      <w:r w:rsidRPr="00DA6720">
        <w:rPr>
          <w:rFonts w:ascii="TimesNewRomanPS-BoldMT" w:eastAsia="Times New Roman" w:hAnsi="TimesNewRomanPS-BoldMT"/>
          <w:bCs w:val="0"/>
          <w:color w:val="0070C0"/>
        </w:rPr>
        <w:t>General Parameters (Continued)</w:t>
      </w:r>
      <w:r w:rsidRPr="00DA6720">
        <w:rPr>
          <w:rFonts w:ascii="TimesNewRomanPSMT" w:eastAsia="Times New Roman" w:hAnsi="TimesNewRomanPSMT"/>
          <w:bCs w:val="0"/>
          <w:color w:val="000000"/>
        </w:rPr>
        <w:t xml:space="preserve">, se </w:t>
      </w:r>
      <w:r>
        <w:rPr>
          <w:rFonts w:ascii="TimesNewRomanPSMT" w:eastAsia="Times New Roman" w:hAnsi="TimesNewRomanPSMT"/>
          <w:bCs w:val="0"/>
          <w:color w:val="000000"/>
        </w:rPr>
        <w:t xml:space="preserve">alege la </w:t>
      </w:r>
      <w:r w:rsidRPr="001D602D">
        <w:rPr>
          <w:rFonts w:ascii="TimesNewRomanPSMT" w:eastAsia="Times New Roman" w:hAnsi="TimesNewRomanPSMT"/>
          <w:bCs w:val="0"/>
          <w:color w:val="0070C0"/>
        </w:rPr>
        <w:t>Grid spacing:</w:t>
      </w:r>
      <w:r>
        <w:rPr>
          <w:rFonts w:ascii="TimesNewRomanPSMT" w:eastAsia="Times New Roman" w:hAnsi="TimesNewRomanPSMT"/>
          <w:bCs w:val="0"/>
          <w:color w:val="000000"/>
        </w:rPr>
        <w:t xml:space="preserve"> </w:t>
      </w:r>
      <w:r>
        <w:rPr>
          <w:rFonts w:ascii="TimesNewRomanPSMT" w:eastAsia="Times New Roman" w:hAnsi="TimesNewRomanPSMT"/>
          <w:bCs w:val="0"/>
          <w:color w:val="FF0000"/>
        </w:rPr>
        <w:t>5</w:t>
      </w:r>
      <w:r w:rsidRPr="001D602D">
        <w:rPr>
          <w:rFonts w:ascii="TimesNewRomanPSMT" w:eastAsia="Times New Roman" w:hAnsi="TimesNewRomanPSMT"/>
          <w:bCs w:val="0"/>
          <w:color w:val="FF0000"/>
        </w:rPr>
        <w:t>0</w:t>
      </w:r>
      <w:r>
        <w:rPr>
          <w:rFonts w:ascii="TimesNewRomanPSMT" w:eastAsia="Times New Roman" w:hAnsi="TimesNewRomanPSMT"/>
          <w:bCs w:val="0"/>
          <w:color w:val="000000"/>
        </w:rPr>
        <w:t xml:space="preserve"> mils și</w:t>
      </w:r>
      <w:r w:rsidRPr="00DA6720">
        <w:rPr>
          <w:rFonts w:ascii="TimesNewRomanPSMT" w:eastAsia="Times New Roman" w:hAnsi="TimesNewRomanPSMT"/>
          <w:bCs w:val="0"/>
          <w:color w:val="000000"/>
        </w:rPr>
        <w:t xml:space="preserve"> se selectează butonul </w:t>
      </w:r>
      <w:r w:rsidRPr="00DA6720">
        <w:rPr>
          <w:rFonts w:ascii="TimesNewRomanPSMT" w:eastAsia="Times New Roman" w:hAnsi="TimesNewRomanPSMT"/>
          <w:bCs w:val="0"/>
          <w:color w:val="0070C0"/>
        </w:rPr>
        <w:t>Don’t generate artwork films</w:t>
      </w:r>
      <w:r w:rsidRPr="00DA6720">
        <w:rPr>
          <w:rFonts w:ascii="TimesNewRomanPSMT" w:eastAsia="Times New Roman" w:hAnsi="TimesNewRomanPSMT"/>
          <w:bCs w:val="0"/>
          <w:color w:val="000000"/>
        </w:rPr>
        <w:t xml:space="preserve">. Clic </w:t>
      </w:r>
      <w:r w:rsidRPr="00DA6720">
        <w:rPr>
          <w:rFonts w:ascii="TimesNewRomanPS-BoldMT" w:eastAsia="Times New Roman" w:hAnsi="TimesNewRomanPS-BoldMT"/>
          <w:bCs w:val="0"/>
          <w:color w:val="0070C0"/>
        </w:rPr>
        <w:t>Next</w:t>
      </w:r>
      <w:r w:rsidRPr="00DA6720">
        <w:rPr>
          <w:rFonts w:ascii="TimesNewRomanPSMT" w:eastAsia="Times New Roman" w:hAnsi="TimesNewRomanPSMT"/>
          <w:bCs w:val="0"/>
          <w:color w:val="000000"/>
        </w:rPr>
        <w:t>.</w:t>
      </w:r>
    </w:p>
    <w:p w:rsidR="00A65C94" w:rsidRPr="00DA6720" w:rsidRDefault="00A65C94" w:rsidP="00A65C94">
      <w:pPr>
        <w:pStyle w:val="ListParagraph"/>
        <w:numPr>
          <w:ilvl w:val="0"/>
          <w:numId w:val="16"/>
        </w:numPr>
        <w:jc w:val="both"/>
        <w:rPr>
          <w:bCs w:val="0"/>
        </w:rPr>
      </w:pPr>
      <w:r w:rsidRPr="00DA6720">
        <w:rPr>
          <w:rFonts w:ascii="TimesNewRomanPSMT" w:eastAsia="Times New Roman" w:hAnsi="TimesNewRomanPSMT"/>
          <w:bCs w:val="0"/>
          <w:color w:val="000000"/>
        </w:rPr>
        <w:t xml:space="preserve">Clic </w:t>
      </w:r>
      <w:r w:rsidRPr="00DA6720">
        <w:rPr>
          <w:rFonts w:ascii="TimesNewRomanPS-BoldMT" w:eastAsia="Times New Roman" w:hAnsi="TimesNewRomanPS-BoldMT"/>
          <w:bCs w:val="0"/>
          <w:color w:val="0070C0"/>
        </w:rPr>
        <w:t>Next</w:t>
      </w:r>
      <w:r w:rsidRPr="00DA6720">
        <w:rPr>
          <w:rFonts w:ascii="TimesNewRomanPS-BoldMT" w:eastAsia="Times New Roman" w:hAnsi="TimesNewRomanPS-BoldMT"/>
          <w:bCs w:val="0"/>
          <w:color w:val="000000"/>
        </w:rPr>
        <w:t xml:space="preserve"> </w:t>
      </w:r>
      <w:r w:rsidRPr="00DA6720">
        <w:rPr>
          <w:rFonts w:ascii="TimesNewRomanPSMT" w:eastAsia="Times New Roman" w:hAnsi="TimesNewRomanPSMT"/>
          <w:bCs w:val="0"/>
          <w:color w:val="000000"/>
        </w:rPr>
        <w:t xml:space="preserve">pentru a ajunge în fereastra </w:t>
      </w:r>
      <w:r w:rsidRPr="00DA6720">
        <w:rPr>
          <w:rFonts w:ascii="TimesNewRomanPS-BoldMT" w:eastAsia="Times New Roman" w:hAnsi="TimesNewRomanPS-BoldMT"/>
          <w:bCs w:val="0"/>
          <w:color w:val="0070C0"/>
        </w:rPr>
        <w:t>Spacing Constraint</w:t>
      </w:r>
      <w:r w:rsidRPr="00DA6720">
        <w:rPr>
          <w:rFonts w:ascii="TimesNewRomanPSMT" w:eastAsia="Times New Roman" w:hAnsi="TimesNewRomanPSMT"/>
          <w:bCs w:val="0"/>
          <w:color w:val="000000"/>
        </w:rPr>
        <w:t>.</w:t>
      </w:r>
    </w:p>
    <w:p w:rsidR="00A65C94" w:rsidRPr="00913C4D" w:rsidRDefault="00A65C94" w:rsidP="00A65C94">
      <w:pPr>
        <w:pStyle w:val="ListParagraph"/>
        <w:numPr>
          <w:ilvl w:val="0"/>
          <w:numId w:val="16"/>
        </w:numPr>
        <w:jc w:val="both"/>
        <w:rPr>
          <w:bCs w:val="0"/>
        </w:rPr>
      </w:pPr>
      <w:r>
        <w:rPr>
          <w:rFonts w:ascii="TimesNewRomanPSMT" w:eastAsia="Times New Roman" w:hAnsi="TimesNewRomanPSMT"/>
          <w:color w:val="000000"/>
        </w:rPr>
        <w:t xml:space="preserve">Se tastează </w:t>
      </w:r>
      <w:r w:rsidRPr="00DA6720">
        <w:rPr>
          <w:rFonts w:ascii="TimesNewRomanPSMT" w:eastAsia="Times New Roman" w:hAnsi="TimesNewRomanPSMT"/>
          <w:color w:val="0070C0"/>
        </w:rPr>
        <w:t>12</w:t>
      </w:r>
      <w:r w:rsidRPr="00DA6720">
        <w:rPr>
          <w:rFonts w:ascii="TimesNewRomanPSMT" w:eastAsia="Times New Roman" w:hAnsi="TimesNewRomanPSMT"/>
          <w:color w:val="000000"/>
        </w:rPr>
        <w:t xml:space="preserve"> </w:t>
      </w:r>
      <w:r>
        <w:rPr>
          <w:rFonts w:ascii="TimesNewRomanPSMT" w:eastAsia="Times New Roman" w:hAnsi="TimesNewRomanPSMT"/>
          <w:color w:val="000000"/>
        </w:rPr>
        <w:t>î</w:t>
      </w:r>
      <w:r w:rsidRPr="00DA6720">
        <w:rPr>
          <w:rFonts w:ascii="TimesNewRomanPSMT" w:eastAsia="Times New Roman" w:hAnsi="TimesNewRomanPSMT"/>
          <w:color w:val="000000"/>
        </w:rPr>
        <w:t>n</w:t>
      </w:r>
      <w:r>
        <w:rPr>
          <w:rFonts w:ascii="TimesNewRomanPSMT" w:eastAsia="Times New Roman" w:hAnsi="TimesNewRomanPSMT"/>
          <w:color w:val="000000"/>
        </w:rPr>
        <w:t xml:space="preserve"> câmpul</w:t>
      </w:r>
      <w:r w:rsidRPr="00DA6720">
        <w:rPr>
          <w:rFonts w:ascii="TimesNewRomanPSMT" w:eastAsia="Times New Roman" w:hAnsi="TimesNewRomanPSMT"/>
          <w:color w:val="000000"/>
        </w:rPr>
        <w:t xml:space="preserve"> </w:t>
      </w:r>
      <w:r w:rsidRPr="00DA6720">
        <w:rPr>
          <w:rFonts w:ascii="TimesNewRomanPS-BoldMT" w:eastAsia="Times New Roman" w:hAnsi="TimesNewRomanPS-BoldMT"/>
          <w:color w:val="0070C0"/>
        </w:rPr>
        <w:t>Minimum Line</w:t>
      </w:r>
      <w:r w:rsidRPr="00DA6720">
        <w:rPr>
          <w:rFonts w:ascii="TimesNewRomanPS-BoldMT" w:eastAsia="Times New Roman" w:hAnsi="TimesNewRomanPS-BoldMT"/>
          <w:b/>
          <w:bCs w:val="0"/>
          <w:color w:val="0070C0"/>
        </w:rPr>
        <w:t xml:space="preserve"> </w:t>
      </w:r>
      <w:r w:rsidRPr="00DA6720">
        <w:rPr>
          <w:rFonts w:ascii="TimesNewRomanPSMT" w:eastAsia="Times New Roman" w:hAnsi="TimesNewRomanPSMT"/>
          <w:color w:val="0070C0"/>
        </w:rPr>
        <w:t>width</w:t>
      </w:r>
      <w:r w:rsidRPr="00DA6720">
        <w:rPr>
          <w:rFonts w:ascii="TimesNewRomanPSMT" w:eastAsia="Times New Roman" w:hAnsi="TimesNewRomanPSMT"/>
          <w:color w:val="000000"/>
        </w:rPr>
        <w:t xml:space="preserve"> </w:t>
      </w:r>
      <w:r>
        <w:rPr>
          <w:rFonts w:ascii="TimesNewRomanPSMT" w:eastAsia="Times New Roman" w:hAnsi="TimesNewRomanPSMT"/>
          <w:color w:val="000000"/>
        </w:rPr>
        <w:t xml:space="preserve">după care clic pe </w:t>
      </w:r>
      <w:r w:rsidRPr="00DA6720">
        <w:rPr>
          <w:rFonts w:ascii="TimesNewRomanPSMT" w:eastAsia="Times New Roman" w:hAnsi="TimesNewRomanPSMT"/>
          <w:color w:val="0070C0"/>
        </w:rPr>
        <w:t>Tab</w:t>
      </w:r>
      <w:r w:rsidRPr="00DA6720">
        <w:rPr>
          <w:rFonts w:ascii="TimesNewRomanPSMT" w:eastAsia="Times New Roman" w:hAnsi="TimesNewRomanPSMT"/>
          <w:color w:val="000000"/>
        </w:rPr>
        <w:t xml:space="preserve">. </w:t>
      </w:r>
      <w:r>
        <w:rPr>
          <w:rFonts w:ascii="TimesNewRomanPSMT" w:eastAsia="Times New Roman" w:hAnsi="TimesNewRomanPSMT"/>
          <w:color w:val="000000"/>
        </w:rPr>
        <w:t>Toate câmpurile devin umplute cu</w:t>
      </w:r>
      <w:r w:rsidRPr="00DA6720">
        <w:rPr>
          <w:rFonts w:ascii="TimesNewRomanPSMT" w:eastAsia="Times New Roman" w:hAnsi="TimesNewRomanPSMT"/>
          <w:color w:val="000000"/>
        </w:rPr>
        <w:t xml:space="preserve"> </w:t>
      </w:r>
      <w:r w:rsidRPr="00DA6720">
        <w:rPr>
          <w:rFonts w:ascii="TimesNewRomanPSMT" w:eastAsia="Times New Roman" w:hAnsi="TimesNewRomanPSMT"/>
          <w:color w:val="0070C0"/>
        </w:rPr>
        <w:t>12mils</w:t>
      </w:r>
      <w:r w:rsidRPr="00DA6720">
        <w:rPr>
          <w:rFonts w:ascii="TimesNewRomanPSMT" w:eastAsia="Times New Roman" w:hAnsi="TimesNewRomanPSMT"/>
          <w:color w:val="000000"/>
        </w:rPr>
        <w:t>.</w:t>
      </w:r>
    </w:p>
    <w:p w:rsidR="00A65C94" w:rsidRPr="009420B9" w:rsidRDefault="00A65C94" w:rsidP="00A65C94">
      <w:pPr>
        <w:pStyle w:val="ListParagraph"/>
        <w:numPr>
          <w:ilvl w:val="0"/>
          <w:numId w:val="16"/>
        </w:numPr>
        <w:jc w:val="both"/>
        <w:rPr>
          <w:bCs w:val="0"/>
        </w:rPr>
      </w:pPr>
      <w:r>
        <w:rPr>
          <w:rFonts w:ascii="TimesNewRomanPSMT" w:eastAsia="Times New Roman" w:hAnsi="TimesNewRomanPSMT"/>
          <w:color w:val="000000"/>
        </w:rPr>
        <w:t xml:space="preserve">Clic pe cele 3 puncte de la dreapta ferestrei </w:t>
      </w:r>
      <w:r w:rsidRPr="009420B9">
        <w:rPr>
          <w:rFonts w:ascii="TimesNewRomanPS-BoldMT" w:eastAsia="Times New Roman" w:hAnsi="TimesNewRomanPS-BoldMT"/>
          <w:color w:val="0070C0"/>
        </w:rPr>
        <w:t>Default via padstack</w:t>
      </w:r>
      <w:r w:rsidRPr="009420B9">
        <w:rPr>
          <w:rFonts w:ascii="TimesNewRomanPS-BoldMT" w:eastAsia="Times New Roman" w:hAnsi="TimesNewRomanPS-BoldMT"/>
          <w:b/>
          <w:bCs w:val="0"/>
          <w:color w:val="000000"/>
        </w:rPr>
        <w:t xml:space="preserve"> </w:t>
      </w:r>
      <w:r>
        <w:rPr>
          <w:rFonts w:ascii="TimesNewRomanPSMT" w:eastAsia="Times New Roman" w:hAnsi="TimesNewRomanPSMT"/>
          <w:color w:val="000000"/>
        </w:rPr>
        <w:t>și se deschide</w:t>
      </w:r>
      <w:r w:rsidRPr="009420B9">
        <w:rPr>
          <w:rFonts w:ascii="TimesNewRomanPSMT" w:eastAsia="Times New Roman" w:hAnsi="TimesNewRomanPSMT"/>
          <w:color w:val="000000"/>
        </w:rPr>
        <w:t xml:space="preserve"> </w:t>
      </w:r>
      <w:r w:rsidRPr="009420B9">
        <w:rPr>
          <w:rFonts w:ascii="TimesNewRomanPS-BoldMT" w:eastAsia="Times New Roman" w:hAnsi="TimesNewRomanPS-BoldMT"/>
          <w:color w:val="0070C0"/>
        </w:rPr>
        <w:t>Board Wizard Padstack Browser</w:t>
      </w:r>
      <w:r>
        <w:rPr>
          <w:rFonts w:ascii="TimesNewRomanPS-BoldMT" w:eastAsia="Times New Roman" w:hAnsi="TimesNewRomanPS-BoldMT"/>
        </w:rPr>
        <w:t>.</w:t>
      </w:r>
    </w:p>
    <w:p w:rsidR="00A65C94" w:rsidRPr="009420B9" w:rsidRDefault="00A65C94" w:rsidP="00A65C94">
      <w:pPr>
        <w:pStyle w:val="ListParagraph"/>
        <w:numPr>
          <w:ilvl w:val="0"/>
          <w:numId w:val="16"/>
        </w:numPr>
        <w:jc w:val="both"/>
        <w:rPr>
          <w:bCs w:val="0"/>
        </w:rPr>
      </w:pPr>
      <w:r>
        <w:rPr>
          <w:rFonts w:ascii="TimesNewRomanPS-BoldMT" w:eastAsia="Times New Roman" w:hAnsi="TimesNewRomanPS-BoldMT"/>
        </w:rPr>
        <w:t xml:space="preserve">În fereastra </w:t>
      </w:r>
      <w:r w:rsidRPr="009420B9">
        <w:rPr>
          <w:rFonts w:ascii="TimesNewRomanPS-BoldMT" w:eastAsia="Times New Roman" w:hAnsi="TimesNewRomanPS-BoldMT"/>
          <w:color w:val="0070C0"/>
        </w:rPr>
        <w:t>Board Wizard Padstack Browser</w:t>
      </w:r>
      <w:r>
        <w:rPr>
          <w:rFonts w:ascii="TimesNewRomanPS-BoldMT" w:eastAsia="Times New Roman" w:hAnsi="TimesNewRomanPS-BoldMT"/>
        </w:rPr>
        <w:t xml:space="preserve"> s</w:t>
      </w:r>
      <w:r w:rsidRPr="009420B9">
        <w:rPr>
          <w:rFonts w:ascii="TimesNewRomanPS-BoldMT" w:eastAsia="Times New Roman" w:hAnsi="TimesNewRomanPS-BoldMT"/>
        </w:rPr>
        <w:t xml:space="preserve">e caută </w:t>
      </w:r>
      <w:r w:rsidRPr="002600F0">
        <w:rPr>
          <w:rFonts w:ascii="TimesNewRomanPS-BoldMT" w:eastAsia="Times New Roman" w:hAnsi="TimesNewRomanPS-BoldMT"/>
          <w:color w:val="FF0000"/>
        </w:rPr>
        <w:t>pad35</w:t>
      </w:r>
      <w:r w:rsidRPr="002600F0">
        <w:rPr>
          <w:rFonts w:ascii="TimesNewRomanPSMT" w:eastAsia="Times New Roman" w:hAnsi="TimesNewRomanPSMT"/>
          <w:color w:val="FF0000"/>
        </w:rPr>
        <w:t>cir25d</w:t>
      </w:r>
      <w:r>
        <w:rPr>
          <w:rFonts w:ascii="TimesNewRomanPSMT" w:eastAsia="Times New Roman" w:hAnsi="TimesNewRomanPSMT"/>
          <w:color w:val="000000"/>
        </w:rPr>
        <w:t xml:space="preserve">, urmat de </w:t>
      </w:r>
      <w:r w:rsidRPr="009420B9">
        <w:rPr>
          <w:rFonts w:ascii="TimesNewRomanPSMT" w:eastAsia="Times New Roman" w:hAnsi="TimesNewRomanPSMT"/>
          <w:color w:val="0070C0"/>
        </w:rPr>
        <w:t>OK</w:t>
      </w:r>
      <w:r>
        <w:rPr>
          <w:rFonts w:ascii="TimesNewRomanPSMT" w:eastAsia="Times New Roman" w:hAnsi="TimesNewRomanPSMT"/>
          <w:color w:val="000000"/>
        </w:rPr>
        <w:t>. Astfel se alege varianta implicită pentru vias-uri (treceri de pe o față pe cealaltă a PCB).</w:t>
      </w:r>
    </w:p>
    <w:p w:rsidR="00A65C94" w:rsidRDefault="00A65C94" w:rsidP="00A65C94">
      <w:pPr>
        <w:pStyle w:val="ListParagraph"/>
        <w:numPr>
          <w:ilvl w:val="0"/>
          <w:numId w:val="16"/>
        </w:numPr>
        <w:jc w:val="both"/>
        <w:rPr>
          <w:bCs w:val="0"/>
        </w:rPr>
      </w:pPr>
      <w:r>
        <w:rPr>
          <w:bCs w:val="0"/>
        </w:rPr>
        <w:t xml:space="preserve">Se ajunge înapoi în fereastra </w:t>
      </w:r>
      <w:r w:rsidRPr="00DA6720">
        <w:rPr>
          <w:rFonts w:ascii="TimesNewRomanPS-BoldMT" w:eastAsia="Times New Roman" w:hAnsi="TimesNewRomanPS-BoldMT"/>
          <w:bCs w:val="0"/>
          <w:color w:val="0070C0"/>
        </w:rPr>
        <w:t>Spacing Constraint</w:t>
      </w:r>
      <w:r>
        <w:rPr>
          <w:bCs w:val="0"/>
        </w:rPr>
        <w:t xml:space="preserve">. Clic </w:t>
      </w:r>
      <w:r w:rsidRPr="009420B9">
        <w:rPr>
          <w:bCs w:val="0"/>
          <w:color w:val="0070C0"/>
        </w:rPr>
        <w:t>Next</w:t>
      </w:r>
      <w:r>
        <w:rPr>
          <w:bCs w:val="0"/>
        </w:rPr>
        <w:t>.</w:t>
      </w:r>
    </w:p>
    <w:p w:rsidR="00A65C94" w:rsidRDefault="00A65C94" w:rsidP="00A65C94">
      <w:pPr>
        <w:pStyle w:val="ListParagraph"/>
        <w:numPr>
          <w:ilvl w:val="0"/>
          <w:numId w:val="16"/>
        </w:numPr>
        <w:jc w:val="both"/>
        <w:rPr>
          <w:bCs w:val="0"/>
        </w:rPr>
      </w:pPr>
      <w:r>
        <w:rPr>
          <w:bCs w:val="0"/>
        </w:rPr>
        <w:t xml:space="preserve">Se </w:t>
      </w:r>
      <w:r w:rsidR="00044534">
        <w:rPr>
          <w:bCs w:val="0"/>
        </w:rPr>
        <w:t>las</w:t>
      </w:r>
      <w:r>
        <w:rPr>
          <w:bCs w:val="0"/>
        </w:rPr>
        <w:t xml:space="preserve">ă </w:t>
      </w:r>
      <w:r w:rsidR="00044534">
        <w:rPr>
          <w:bCs w:val="0"/>
          <w:color w:val="0070C0"/>
        </w:rPr>
        <w:t>Circ</w:t>
      </w:r>
      <w:r w:rsidRPr="009420B9">
        <w:rPr>
          <w:bCs w:val="0"/>
          <w:color w:val="0070C0"/>
        </w:rPr>
        <w:t>ular board</w:t>
      </w:r>
      <w:r>
        <w:rPr>
          <w:bCs w:val="0"/>
        </w:rPr>
        <w:t xml:space="preserve">. Clic </w:t>
      </w:r>
      <w:r w:rsidRPr="009420B9">
        <w:rPr>
          <w:bCs w:val="0"/>
          <w:color w:val="0070C0"/>
        </w:rPr>
        <w:t>Next</w:t>
      </w:r>
      <w:r>
        <w:rPr>
          <w:bCs w:val="0"/>
        </w:rPr>
        <w:t>.</w:t>
      </w:r>
    </w:p>
    <w:p w:rsidR="00A65C94" w:rsidRPr="0039321E" w:rsidRDefault="00A65C94" w:rsidP="0039321E">
      <w:pPr>
        <w:pStyle w:val="ListParagraph"/>
        <w:numPr>
          <w:ilvl w:val="0"/>
          <w:numId w:val="16"/>
        </w:numPr>
        <w:rPr>
          <w:bCs w:val="0"/>
          <w:szCs w:val="22"/>
        </w:rPr>
      </w:pPr>
      <w:r w:rsidRPr="0039321E">
        <w:rPr>
          <w:bCs w:val="0"/>
        </w:rPr>
        <w:t xml:space="preserve">Se fac </w:t>
      </w:r>
      <w:r w:rsidR="0039321E" w:rsidRPr="0039321E">
        <w:rPr>
          <w:bCs w:val="0"/>
        </w:rPr>
        <w:t xml:space="preserve">următoarele </w:t>
      </w:r>
      <w:r w:rsidRPr="0039321E">
        <w:rPr>
          <w:bCs w:val="0"/>
        </w:rPr>
        <w:t>configurări:</w:t>
      </w:r>
    </w:p>
    <w:p w:rsidR="00A65C94" w:rsidRDefault="00044534" w:rsidP="0039321E">
      <w:pPr>
        <w:pStyle w:val="ListParagraph"/>
        <w:numPr>
          <w:ilvl w:val="1"/>
          <w:numId w:val="16"/>
        </w:numPr>
        <w:rPr>
          <w:bCs w:val="0"/>
        </w:rPr>
      </w:pPr>
      <w:r>
        <w:rPr>
          <w:bCs w:val="0"/>
          <w:color w:val="0070C0"/>
        </w:rPr>
        <w:t>Diameter</w:t>
      </w:r>
      <w:r w:rsidR="00742951" w:rsidRPr="00656E79">
        <w:rPr>
          <w:bCs w:val="0"/>
          <w:color w:val="0070C0"/>
        </w:rPr>
        <w:t xml:space="preserve"> (</w:t>
      </w:r>
      <w:r w:rsidR="009317FB">
        <w:rPr>
          <w:bCs w:val="0"/>
          <w:color w:val="0070C0"/>
        </w:rPr>
        <w:t>D</w:t>
      </w:r>
      <w:r w:rsidR="00742951" w:rsidRPr="00656E79">
        <w:rPr>
          <w:bCs w:val="0"/>
          <w:color w:val="0070C0"/>
        </w:rPr>
        <w:t>)</w:t>
      </w:r>
      <w:r w:rsidR="00742951">
        <w:rPr>
          <w:bCs w:val="0"/>
        </w:rPr>
        <w:t xml:space="preserve"> =</w:t>
      </w:r>
      <w:r w:rsidR="009317FB">
        <w:rPr>
          <w:bCs w:val="0"/>
        </w:rPr>
        <w:t xml:space="preserve"> 2500</w:t>
      </w:r>
      <w:r w:rsidR="00742951">
        <w:rPr>
          <w:bCs w:val="0"/>
        </w:rPr>
        <w:t xml:space="preserve"> mils;</w:t>
      </w:r>
    </w:p>
    <w:p w:rsidR="00742951" w:rsidRDefault="00742951" w:rsidP="0039321E">
      <w:pPr>
        <w:pStyle w:val="ListParagraph"/>
        <w:numPr>
          <w:ilvl w:val="1"/>
          <w:numId w:val="16"/>
        </w:numPr>
        <w:rPr>
          <w:bCs w:val="0"/>
        </w:rPr>
      </w:pPr>
      <w:r w:rsidRPr="00656E79">
        <w:rPr>
          <w:bCs w:val="0"/>
          <w:color w:val="0070C0"/>
        </w:rPr>
        <w:t>Route keepin distance</w:t>
      </w:r>
      <w:r>
        <w:rPr>
          <w:bCs w:val="0"/>
        </w:rPr>
        <w:t xml:space="preserve"> = 0 mils;</w:t>
      </w:r>
    </w:p>
    <w:p w:rsidR="00742951" w:rsidRPr="0039321E" w:rsidRDefault="00742951" w:rsidP="0039321E">
      <w:pPr>
        <w:pStyle w:val="ListParagraph"/>
        <w:numPr>
          <w:ilvl w:val="1"/>
          <w:numId w:val="16"/>
        </w:numPr>
        <w:rPr>
          <w:bCs w:val="0"/>
        </w:rPr>
      </w:pPr>
      <w:r w:rsidRPr="00656E79">
        <w:rPr>
          <w:bCs w:val="0"/>
          <w:color w:val="0070C0"/>
        </w:rPr>
        <w:t>Package keepin distance</w:t>
      </w:r>
      <w:r>
        <w:rPr>
          <w:bCs w:val="0"/>
        </w:rPr>
        <w:t xml:space="preserve"> = 0 mils.</w:t>
      </w:r>
    </w:p>
    <w:p w:rsidR="00A65C94" w:rsidRPr="00740257" w:rsidRDefault="00A65C94" w:rsidP="00A65C94">
      <w:pPr>
        <w:pStyle w:val="ListParagraph"/>
        <w:numPr>
          <w:ilvl w:val="0"/>
          <w:numId w:val="16"/>
        </w:numPr>
        <w:jc w:val="both"/>
        <w:rPr>
          <w:bCs w:val="0"/>
        </w:rPr>
      </w:pPr>
      <w:r w:rsidRPr="00740257">
        <w:rPr>
          <w:rFonts w:ascii="TimesNewRomanPSMT" w:eastAsia="Times New Roman" w:hAnsi="TimesNewRomanPSMT"/>
          <w:color w:val="000000"/>
        </w:rPr>
        <w:t xml:space="preserve">Clic </w:t>
      </w:r>
      <w:r w:rsidRPr="00740257">
        <w:rPr>
          <w:rFonts w:ascii="TimesNewRomanPS-BoldMT" w:eastAsia="Times New Roman" w:hAnsi="TimesNewRomanPS-BoldMT"/>
          <w:color w:val="0070C0"/>
        </w:rPr>
        <w:t xml:space="preserve">Next </w:t>
      </w:r>
      <w:r w:rsidRPr="00740257">
        <w:rPr>
          <w:color w:val="0070C0"/>
        </w:rPr>
        <w:sym w:font="Wingdings" w:char="F0E0"/>
      </w:r>
      <w:r w:rsidRPr="00740257">
        <w:rPr>
          <w:rFonts w:ascii="TimesNewRomanPSMT" w:eastAsia="Times New Roman" w:hAnsi="TimesNewRomanPSMT"/>
          <w:color w:val="0070C0"/>
        </w:rPr>
        <w:t xml:space="preserve"> </w:t>
      </w:r>
      <w:r w:rsidRPr="00740257">
        <w:rPr>
          <w:rFonts w:ascii="TimesNewRomanPS-BoldMT" w:eastAsia="Times New Roman" w:hAnsi="TimesNewRomanPS-BoldMT"/>
          <w:color w:val="0070C0"/>
        </w:rPr>
        <w:t>Finish</w:t>
      </w:r>
      <w:r w:rsidRPr="00740257">
        <w:rPr>
          <w:rFonts w:ascii="TimesNewRomanPSMT" w:eastAsia="Times New Roman" w:hAnsi="TimesNewRomanPSMT"/>
          <w:color w:val="000000"/>
        </w:rPr>
        <w:t>.</w:t>
      </w:r>
    </w:p>
    <w:p w:rsidR="00A65C94" w:rsidRPr="000972C3" w:rsidRDefault="00A65C94" w:rsidP="00A65C94">
      <w:pPr>
        <w:pStyle w:val="ListParagraph"/>
        <w:numPr>
          <w:ilvl w:val="0"/>
          <w:numId w:val="17"/>
        </w:numPr>
      </w:pPr>
      <w:r w:rsidRPr="00B71EE5">
        <w:rPr>
          <w:rFonts w:ascii="TimesNewRomanPS-BoldMT" w:eastAsia="Times New Roman" w:hAnsi="TimesNewRomanPS-BoldMT"/>
          <w:color w:val="0070C0"/>
        </w:rPr>
        <w:t xml:space="preserve">File </w:t>
      </w:r>
      <w:r w:rsidRPr="00B71EE5">
        <w:rPr>
          <w:color w:val="0070C0"/>
        </w:rPr>
        <w:sym w:font="Wingdings" w:char="F0E0"/>
      </w:r>
      <w:r w:rsidRPr="00B71EE5">
        <w:rPr>
          <w:rFonts w:ascii="TimesNewRomanPSMT" w:eastAsia="Times New Roman" w:hAnsi="TimesNewRomanPSMT"/>
          <w:color w:val="0070C0"/>
        </w:rPr>
        <w:t xml:space="preserve"> </w:t>
      </w:r>
      <w:r w:rsidRPr="00B71EE5">
        <w:rPr>
          <w:rFonts w:ascii="TimesNewRomanPS-BoldMT" w:eastAsia="Times New Roman" w:hAnsi="TimesNewRomanPS-BoldMT"/>
          <w:color w:val="0070C0"/>
        </w:rPr>
        <w:t>Save</w:t>
      </w:r>
      <w:r>
        <w:rPr>
          <w:rFonts w:ascii="TimesNewRomanPS-BoldMT" w:eastAsia="Times New Roman" w:hAnsi="TimesNewRomanPS-BoldMT"/>
          <w:color w:val="000000"/>
        </w:rPr>
        <w:t xml:space="preserve"> pentru a salva placa, cu numele </w:t>
      </w:r>
      <w:r w:rsidR="00281E3E" w:rsidRPr="00281E3E">
        <w:rPr>
          <w:rFonts w:ascii="TimesNewRomanPS-BoldMT" w:eastAsia="Times New Roman" w:hAnsi="TimesNewRomanPS-BoldMT"/>
          <w:b/>
          <w:bCs w:val="0"/>
          <w:color w:val="FF0000"/>
        </w:rPr>
        <w:t>T</w:t>
      </w:r>
      <w:r w:rsidR="006D0701" w:rsidRPr="00281E3E">
        <w:rPr>
          <w:rFonts w:ascii="TimesNewRomanPS-BoldMT" w:eastAsia="Times New Roman" w:hAnsi="TimesNewRomanPS-BoldMT"/>
          <w:b/>
          <w:bCs w:val="0"/>
          <w:color w:val="FF0000"/>
        </w:rPr>
        <w:t>1</w:t>
      </w:r>
      <w:r w:rsidR="00281E3E" w:rsidRPr="00281E3E">
        <w:rPr>
          <w:rFonts w:ascii="TimesNewRomanPS-BoldMT" w:eastAsia="Times New Roman" w:hAnsi="TimesNewRomanPS-BoldMT"/>
          <w:b/>
          <w:bCs w:val="0"/>
          <w:color w:val="FF0000"/>
        </w:rPr>
        <w:t>1</w:t>
      </w:r>
      <w:r w:rsidRPr="00281E3E">
        <w:rPr>
          <w:rFonts w:ascii="TimesNewRomanPS-BoldMT" w:eastAsia="Times New Roman" w:hAnsi="TimesNewRomanPS-BoldMT"/>
          <w:b/>
          <w:bCs w:val="0"/>
          <w:color w:val="FF0000"/>
        </w:rPr>
        <w:t>.brd</w:t>
      </w:r>
      <w:r>
        <w:rPr>
          <w:rFonts w:ascii="TimesNewRomanPS-BoldMT" w:eastAsia="Times New Roman" w:hAnsi="TimesNewRomanPS-BoldMT"/>
          <w:color w:val="000000"/>
        </w:rPr>
        <w:t>.</w:t>
      </w:r>
    </w:p>
    <w:p w:rsidR="000972C3" w:rsidRPr="007B777A" w:rsidRDefault="000972C3" w:rsidP="000972C3">
      <w:pPr>
        <w:numPr>
          <w:ilvl w:val="0"/>
          <w:numId w:val="3"/>
        </w:numPr>
        <w:rPr>
          <w:b/>
          <w:szCs w:val="24"/>
        </w:rPr>
      </w:pPr>
      <w:r w:rsidRPr="003C087A">
        <w:rPr>
          <w:b/>
          <w:szCs w:val="24"/>
        </w:rPr>
        <w:t>Configurarea căii de căutare a amprentelor și padstack-urilor create de utilizator</w:t>
      </w:r>
    </w:p>
    <w:p w:rsidR="004A1BFC" w:rsidRPr="00C11034" w:rsidRDefault="004A1BFC" w:rsidP="000972C3">
      <w:pPr>
        <w:pStyle w:val="ListParagraph"/>
        <w:numPr>
          <w:ilvl w:val="0"/>
          <w:numId w:val="17"/>
        </w:numPr>
        <w:jc w:val="both"/>
        <w:rPr>
          <w:highlight w:val="yellow"/>
        </w:rPr>
      </w:pPr>
      <w:r w:rsidRPr="00C11034">
        <w:rPr>
          <w:highlight w:val="yellow"/>
        </w:rPr>
        <w:t>Se copiază în D:\Temp folder-ul</w:t>
      </w:r>
      <w:r w:rsidRPr="00C11034">
        <w:rPr>
          <w:highlight w:val="yellow"/>
          <w:lang w:val="ro-RO"/>
        </w:rPr>
        <w:t xml:space="preserve"> cu amprentetele de LED-uri, </w:t>
      </w:r>
      <w:r w:rsidR="00B17F22" w:rsidRPr="00C11034">
        <w:rPr>
          <w:color w:val="0070C0"/>
          <w:highlight w:val="yellow"/>
          <w:lang w:val="ro-RO"/>
        </w:rPr>
        <w:t>Footprints</w:t>
      </w:r>
      <w:r w:rsidR="00D72313">
        <w:rPr>
          <w:color w:val="0070C0"/>
          <w:highlight w:val="yellow"/>
          <w:lang w:val="ro-RO"/>
        </w:rPr>
        <w:t>.zip</w:t>
      </w:r>
      <w:r w:rsidR="00B17F22" w:rsidRPr="00C11034">
        <w:rPr>
          <w:highlight w:val="yellow"/>
          <w:lang w:val="ro-RO"/>
        </w:rPr>
        <w:t>.</w:t>
      </w:r>
    </w:p>
    <w:p w:rsidR="000972C3" w:rsidRPr="003C087A" w:rsidRDefault="000972C3" w:rsidP="000972C3">
      <w:pPr>
        <w:pStyle w:val="ListParagraph"/>
        <w:numPr>
          <w:ilvl w:val="0"/>
          <w:numId w:val="17"/>
        </w:numPr>
        <w:jc w:val="both"/>
      </w:pPr>
      <w:r w:rsidRPr="003C087A">
        <w:rPr>
          <w:rFonts w:ascii="TimesNewRomanPSMT" w:eastAsia="Times New Roman" w:hAnsi="TimesNewRomanPSMT"/>
          <w:color w:val="000000"/>
        </w:rPr>
        <w:t xml:space="preserve">În </w:t>
      </w:r>
      <w:r w:rsidRPr="003C087A">
        <w:rPr>
          <w:rFonts w:ascii="TimesNewRomanPS-BoldMT" w:eastAsia="Times New Roman" w:hAnsi="TimesNewRomanPS-BoldMT"/>
          <w:color w:val="0070C0"/>
        </w:rPr>
        <w:t>PCB Editor</w:t>
      </w:r>
      <w:r w:rsidRPr="003C087A">
        <w:rPr>
          <w:rFonts w:ascii="TimesNewRomanPS-BoldMT" w:eastAsia="Times New Roman" w:hAnsi="TimesNewRomanPS-BoldMT"/>
          <w:color w:val="000000"/>
        </w:rPr>
        <w:t xml:space="preserve">, </w:t>
      </w:r>
      <w:r w:rsidRPr="003C087A">
        <w:rPr>
          <w:rFonts w:ascii="TimesNewRomanPSMT" w:eastAsia="Times New Roman" w:hAnsi="TimesNewRomanPSMT"/>
          <w:color w:val="000000"/>
        </w:rPr>
        <w:t xml:space="preserve">meniul </w:t>
      </w:r>
      <w:r w:rsidRPr="003C087A">
        <w:rPr>
          <w:rFonts w:ascii="TimesNewRomanPS-BoldMT" w:eastAsia="Times New Roman" w:hAnsi="TimesNewRomanPS-BoldMT"/>
          <w:color w:val="0070C0"/>
        </w:rPr>
        <w:t xml:space="preserve">Setup </w:t>
      </w:r>
      <w:r w:rsidRPr="00B71EE5">
        <w:rPr>
          <w:color w:val="0070C0"/>
        </w:rPr>
        <w:sym w:font="Wingdings" w:char="F0E0"/>
      </w:r>
      <w:r w:rsidRPr="003C087A">
        <w:rPr>
          <w:rFonts w:ascii="TimesNewRomanPSMT" w:eastAsia="Times New Roman" w:hAnsi="TimesNewRomanPSMT"/>
          <w:color w:val="0070C0"/>
        </w:rPr>
        <w:t xml:space="preserve"> </w:t>
      </w:r>
      <w:r w:rsidRPr="003C087A">
        <w:rPr>
          <w:rFonts w:ascii="TimesNewRomanPS-BoldMT" w:eastAsia="Times New Roman" w:hAnsi="TimesNewRomanPS-BoldMT"/>
          <w:color w:val="0070C0"/>
        </w:rPr>
        <w:t xml:space="preserve">User Preferences </w:t>
      </w:r>
      <w:r w:rsidRPr="00B71EE5">
        <w:rPr>
          <w:color w:val="0070C0"/>
        </w:rPr>
        <w:sym w:font="Wingdings" w:char="F0E0"/>
      </w:r>
      <w:r w:rsidRPr="003C087A">
        <w:rPr>
          <w:rFonts w:ascii="TimesNewRomanPSMT" w:eastAsia="Times New Roman" w:hAnsi="TimesNewRomanPSMT"/>
          <w:color w:val="0070C0"/>
        </w:rPr>
        <w:t xml:space="preserve"> </w:t>
      </w:r>
      <w:r w:rsidRPr="003C087A">
        <w:rPr>
          <w:rFonts w:ascii="TimesNewRomanPS-BoldMT" w:eastAsia="Times New Roman" w:hAnsi="TimesNewRomanPS-BoldMT"/>
          <w:color w:val="0070C0"/>
        </w:rPr>
        <w:t xml:space="preserve">Paths </w:t>
      </w:r>
      <w:r w:rsidRPr="00B71EE5">
        <w:rPr>
          <w:color w:val="0070C0"/>
        </w:rPr>
        <w:sym w:font="Wingdings" w:char="F0E0"/>
      </w:r>
      <w:r w:rsidRPr="003C087A">
        <w:rPr>
          <w:rFonts w:ascii="TimesNewRomanPSMT" w:eastAsia="Times New Roman" w:hAnsi="TimesNewRomanPSMT"/>
          <w:color w:val="0070C0"/>
        </w:rPr>
        <w:t xml:space="preserve"> </w:t>
      </w:r>
      <w:r w:rsidRPr="003C087A">
        <w:rPr>
          <w:rFonts w:ascii="TimesNewRomanPS-BoldMT" w:eastAsia="Times New Roman" w:hAnsi="TimesNewRomanPS-BoldMT"/>
          <w:color w:val="0070C0"/>
        </w:rPr>
        <w:t>Library</w:t>
      </w:r>
      <w:r w:rsidRPr="003C087A">
        <w:rPr>
          <w:rFonts w:ascii="TimesNewRomanPS-BoldMT" w:eastAsia="Times New Roman" w:hAnsi="TimesNewRomanPS-BoldMT"/>
          <w:color w:val="000000"/>
        </w:rPr>
        <w:t xml:space="preserve"> </w:t>
      </w:r>
      <w:r w:rsidRPr="003C087A">
        <w:rPr>
          <w:rFonts w:ascii="TimesNewRomanPSMT" w:eastAsia="Times New Roman" w:hAnsi="TimesNewRomanPSMT"/>
          <w:color w:val="000000"/>
        </w:rPr>
        <w:t xml:space="preserve">și </w:t>
      </w:r>
      <w:r>
        <w:rPr>
          <w:rFonts w:ascii="TimesNewRomanPSMT" w:eastAsia="Times New Roman" w:hAnsi="TimesNewRomanPSMT"/>
          <w:color w:val="000000"/>
        </w:rPr>
        <w:t>clic pe cele 3 puncte de la</w:t>
      </w:r>
      <w:r w:rsidRPr="003C087A">
        <w:rPr>
          <w:rFonts w:ascii="TimesNewRomanPSMT" w:eastAsia="Times New Roman" w:hAnsi="TimesNewRomanPSMT"/>
          <w:color w:val="000000"/>
        </w:rPr>
        <w:t xml:space="preserve"> </w:t>
      </w:r>
      <w:r w:rsidRPr="001804B3">
        <w:rPr>
          <w:rFonts w:ascii="TimesNewRomanPS-BoldMT" w:eastAsia="Times New Roman" w:hAnsi="TimesNewRomanPS-BoldMT"/>
          <w:color w:val="FF0000"/>
        </w:rPr>
        <w:t>padpath</w:t>
      </w:r>
      <w:r w:rsidRPr="003C087A">
        <w:rPr>
          <w:rFonts w:ascii="TimesNewRomanPS-BoldMT" w:eastAsia="Times New Roman" w:hAnsi="TimesNewRomanPS-BoldMT"/>
          <w:color w:val="000000"/>
        </w:rPr>
        <w:t xml:space="preserve"> </w:t>
      </w:r>
      <w:r w:rsidRPr="003C087A">
        <w:rPr>
          <w:rFonts w:ascii="TimesNewRomanPSMT" w:eastAsia="Times New Roman" w:hAnsi="TimesNewRomanPSMT"/>
          <w:color w:val="000000"/>
        </w:rPr>
        <w:t>din list</w:t>
      </w:r>
      <w:r>
        <w:rPr>
          <w:rFonts w:ascii="TimesNewRomanPSMT" w:eastAsia="Times New Roman" w:hAnsi="TimesNewRomanPSMT"/>
          <w:color w:val="000000"/>
        </w:rPr>
        <w:t>a</w:t>
      </w:r>
      <w:r w:rsidRPr="003C087A">
        <w:rPr>
          <w:rFonts w:ascii="TimesNewRomanPS-BoldMT" w:eastAsia="Times New Roman" w:hAnsi="TimesNewRomanPS-BoldMT"/>
          <w:color w:val="000000"/>
        </w:rPr>
        <w:t xml:space="preserve"> </w:t>
      </w:r>
      <w:r w:rsidRPr="003C087A">
        <w:rPr>
          <w:rFonts w:ascii="TimesNewRomanPS-BoldMT" w:eastAsia="Times New Roman" w:hAnsi="TimesNewRomanPS-BoldMT"/>
          <w:color w:val="0070C0"/>
        </w:rPr>
        <w:t>Preference</w:t>
      </w:r>
      <w:r w:rsidRPr="003C087A">
        <w:rPr>
          <w:rFonts w:ascii="TimesNewRomanPSMT" w:eastAsia="Times New Roman" w:hAnsi="TimesNewRomanPSMT"/>
          <w:color w:val="000000"/>
        </w:rPr>
        <w:t>.</w:t>
      </w:r>
    </w:p>
    <w:p w:rsidR="000972C3" w:rsidRPr="000A3C77" w:rsidRDefault="000972C3" w:rsidP="000972C3">
      <w:pPr>
        <w:pStyle w:val="ListParagraph"/>
        <w:numPr>
          <w:ilvl w:val="0"/>
          <w:numId w:val="17"/>
        </w:numPr>
        <w:jc w:val="both"/>
      </w:pPr>
      <w:r>
        <w:rPr>
          <w:rFonts w:ascii="TimesNewRomanPSMT" w:eastAsia="Times New Roman" w:hAnsi="TimesNewRomanPSMT"/>
          <w:color w:val="000000"/>
        </w:rPr>
        <w:t xml:space="preserve">În fereastra </w:t>
      </w:r>
      <w:r w:rsidRPr="000A3C77">
        <w:rPr>
          <w:rFonts w:ascii="TimesNewRomanPSMT" w:eastAsia="Times New Roman" w:hAnsi="TimesNewRomanPSMT"/>
          <w:color w:val="0070C0"/>
        </w:rPr>
        <w:t>padpath Items</w:t>
      </w:r>
      <w:r>
        <w:rPr>
          <w:rFonts w:ascii="TimesNewRomanPSMT" w:eastAsia="Times New Roman" w:hAnsi="TimesNewRomanPSMT"/>
          <w:color w:val="000000"/>
        </w:rPr>
        <w:t xml:space="preserve"> clic pe butonul </w:t>
      </w:r>
      <w:r>
        <w:rPr>
          <w:noProof/>
        </w:rPr>
        <w:drawing>
          <wp:inline distT="0" distB="0" distL="0" distR="0" wp14:anchorId="49FC1500" wp14:editId="66BE6FD3">
            <wp:extent cx="276606" cy="23910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6512" cy="264951"/>
                    </a:xfrm>
                    <a:prstGeom prst="rect">
                      <a:avLst/>
                    </a:prstGeom>
                  </pic:spPr>
                </pic:pic>
              </a:graphicData>
            </a:graphic>
          </wp:inline>
        </w:drawing>
      </w:r>
      <w:r>
        <w:rPr>
          <w:rFonts w:ascii="TimesNewRomanPSMT" w:eastAsia="Times New Roman" w:hAnsi="TimesNewRomanPSMT"/>
          <w:color w:val="000000"/>
        </w:rPr>
        <w:t xml:space="preserve"> - </w:t>
      </w:r>
      <w:r w:rsidRPr="000A3C77">
        <w:rPr>
          <w:rFonts w:ascii="TimesNewRomanPSMT" w:eastAsia="Times New Roman" w:hAnsi="TimesNewRomanPSMT"/>
          <w:color w:val="0070C0"/>
        </w:rPr>
        <w:t>New (Insert)</w:t>
      </w:r>
      <w:r>
        <w:rPr>
          <w:rFonts w:ascii="TimesNewRomanPSMT" w:eastAsia="Times New Roman" w:hAnsi="TimesNewRomanPSMT"/>
          <w:color w:val="000000"/>
        </w:rPr>
        <w:t xml:space="preserve">, apoi clic pe butonul cu cele 3 puncte (Browse) și se caută folderul în care se găsesc footprint-urile. Clic pe </w:t>
      </w:r>
      <w:r w:rsidRPr="008354BA">
        <w:rPr>
          <w:rFonts w:ascii="TimesNewRomanPSMT" w:eastAsia="Times New Roman" w:hAnsi="TimesNewRomanPSMT"/>
          <w:color w:val="0070C0"/>
        </w:rPr>
        <w:t>OK</w:t>
      </w:r>
      <w:r>
        <w:rPr>
          <w:rFonts w:ascii="TimesNewRomanPSMT" w:eastAsia="Times New Roman" w:hAnsi="TimesNewRomanPSMT"/>
          <w:color w:val="000000"/>
        </w:rPr>
        <w:t>.</w:t>
      </w:r>
    </w:p>
    <w:p w:rsidR="000972C3" w:rsidRDefault="000972C3" w:rsidP="000972C3">
      <w:pPr>
        <w:pStyle w:val="ListParagraph"/>
        <w:numPr>
          <w:ilvl w:val="0"/>
          <w:numId w:val="17"/>
        </w:numPr>
        <w:jc w:val="both"/>
      </w:pPr>
      <w:r>
        <w:lastRenderedPageBreak/>
        <w:t xml:space="preserve">Apoi se procedează la fel, indicând același folder pentru </w:t>
      </w:r>
      <w:r w:rsidRPr="001804B3">
        <w:rPr>
          <w:color w:val="FF0000"/>
        </w:rPr>
        <w:t>psmpath</w:t>
      </w:r>
      <w:r>
        <w:t>.</w:t>
      </w:r>
    </w:p>
    <w:p w:rsidR="000972C3" w:rsidRPr="003C087A" w:rsidRDefault="000972C3" w:rsidP="000972C3">
      <w:pPr>
        <w:pStyle w:val="ListParagraph"/>
        <w:numPr>
          <w:ilvl w:val="0"/>
          <w:numId w:val="17"/>
        </w:numPr>
        <w:jc w:val="both"/>
      </w:pPr>
      <w:r>
        <w:t xml:space="preserve">Clic pe </w:t>
      </w:r>
      <w:r w:rsidRPr="00FC013C">
        <w:rPr>
          <w:color w:val="0070C0"/>
        </w:rPr>
        <w:t>Apply</w:t>
      </w:r>
      <w:r>
        <w:t xml:space="preserve">, urmat de clic pe </w:t>
      </w:r>
      <w:r w:rsidRPr="00FC013C">
        <w:rPr>
          <w:color w:val="0070C0"/>
        </w:rPr>
        <w:t>OK</w:t>
      </w:r>
      <w:r>
        <w:t>.</w:t>
      </w:r>
    </w:p>
    <w:p w:rsidR="000972C3" w:rsidRPr="000972C3" w:rsidRDefault="000972C3" w:rsidP="000972C3">
      <w:pPr>
        <w:rPr>
          <w:bCs w:val="0"/>
          <w:szCs w:val="24"/>
        </w:rPr>
      </w:pPr>
      <w:r>
        <w:rPr>
          <w:bCs w:val="0"/>
          <w:szCs w:val="24"/>
        </w:rPr>
        <w:t>În acest fel toate footprint-urile create de utilizator vor fi recunoscute și încărcate în timpul procesului de creare de netlist.</w:t>
      </w:r>
    </w:p>
    <w:p w:rsidR="0070201C" w:rsidRPr="00BF0832" w:rsidRDefault="0070201C" w:rsidP="0070201C">
      <w:pPr>
        <w:numPr>
          <w:ilvl w:val="0"/>
          <w:numId w:val="3"/>
        </w:numPr>
        <w:rPr>
          <w:b/>
          <w:szCs w:val="24"/>
        </w:rPr>
      </w:pPr>
      <w:r w:rsidRPr="00BF0832">
        <w:rPr>
          <w:b/>
          <w:szCs w:val="24"/>
        </w:rPr>
        <w:t xml:space="preserve">Crearea fișierelor netlist </w:t>
      </w:r>
      <w:r w:rsidR="00BD6AF6" w:rsidRPr="00BD6AF6">
        <w:rPr>
          <w:b/>
          <w:szCs w:val="24"/>
        </w:rPr>
        <w:t>și setarea mediului PCB</w:t>
      </w:r>
    </w:p>
    <w:p w:rsidR="00B121EC" w:rsidRPr="00B121EC" w:rsidRDefault="00B121EC" w:rsidP="00B121EC">
      <w:pPr>
        <w:pStyle w:val="ListParagraph"/>
        <w:numPr>
          <w:ilvl w:val="0"/>
          <w:numId w:val="17"/>
        </w:numPr>
        <w:rPr>
          <w:bCs w:val="0"/>
        </w:rPr>
      </w:pPr>
      <w:r w:rsidRPr="00B121EC">
        <w:rPr>
          <w:bCs w:val="0"/>
        </w:rPr>
        <w:t xml:space="preserve">Se închide fereastra PCB Editor, salvând </w:t>
      </w:r>
      <w:r>
        <w:rPr>
          <w:bCs w:val="0"/>
        </w:rPr>
        <w:t>placa</w:t>
      </w:r>
      <w:r w:rsidRPr="00B121EC">
        <w:rPr>
          <w:bCs w:val="0"/>
        </w:rPr>
        <w:t xml:space="preserve"> creat</w:t>
      </w:r>
      <w:r>
        <w:rPr>
          <w:bCs w:val="0"/>
        </w:rPr>
        <w:t>ă</w:t>
      </w:r>
      <w:r w:rsidR="00AB5017">
        <w:rPr>
          <w:bCs w:val="0"/>
        </w:rPr>
        <w:t xml:space="preserve"> (dacă cere programul)</w:t>
      </w:r>
      <w:r w:rsidRPr="00B121EC">
        <w:rPr>
          <w:bCs w:val="0"/>
        </w:rPr>
        <w:t>.</w:t>
      </w:r>
    </w:p>
    <w:p w:rsidR="00B121EC" w:rsidRDefault="00B121EC" w:rsidP="00AB5017">
      <w:pPr>
        <w:pStyle w:val="ListParagraph"/>
        <w:numPr>
          <w:ilvl w:val="0"/>
          <w:numId w:val="17"/>
        </w:numPr>
        <w:jc w:val="both"/>
        <w:rPr>
          <w:bCs w:val="0"/>
        </w:rPr>
      </w:pPr>
      <w:r w:rsidRPr="00B121EC">
        <w:rPr>
          <w:bCs w:val="0"/>
        </w:rPr>
        <w:t xml:space="preserve">În fereastra </w:t>
      </w:r>
      <w:r w:rsidRPr="00B121EC">
        <w:rPr>
          <w:bCs w:val="0"/>
          <w:color w:val="0070C0"/>
        </w:rPr>
        <w:t xml:space="preserve">project manager </w:t>
      </w:r>
      <w:r w:rsidRPr="00B121EC">
        <w:rPr>
          <w:bCs w:val="0"/>
        </w:rPr>
        <w:t xml:space="preserve">se selectează </w:t>
      </w:r>
      <w:r w:rsidR="00650731" w:rsidRPr="00650731">
        <w:rPr>
          <w:bCs w:val="0"/>
          <w:color w:val="0070C0"/>
        </w:rPr>
        <w:t>t</w:t>
      </w:r>
      <w:r w:rsidR="00BF3E1A">
        <w:rPr>
          <w:bCs w:val="0"/>
          <w:color w:val="0070C0"/>
        </w:rPr>
        <w:t>1</w:t>
      </w:r>
      <w:r w:rsidR="00BD6AF6">
        <w:rPr>
          <w:bCs w:val="0"/>
          <w:color w:val="0070C0"/>
        </w:rPr>
        <w:t>1</w:t>
      </w:r>
      <w:r w:rsidRPr="00B121EC">
        <w:rPr>
          <w:bCs w:val="0"/>
          <w:color w:val="0070C0"/>
        </w:rPr>
        <w:t>.dsn</w:t>
      </w:r>
      <w:r w:rsidRPr="00B121EC">
        <w:rPr>
          <w:bCs w:val="0"/>
        </w:rPr>
        <w:t xml:space="preserve">, </w:t>
      </w:r>
      <w:r w:rsidRPr="00AB5017">
        <w:rPr>
          <w:bCs w:val="0"/>
        </w:rPr>
        <w:t>urmat</w:t>
      </w:r>
      <w:r w:rsidRPr="00B121EC">
        <w:rPr>
          <w:bCs w:val="0"/>
        </w:rPr>
        <w:t xml:space="preserve"> de clic pe butonul </w:t>
      </w:r>
      <w:r w:rsidRPr="00B121EC">
        <w:rPr>
          <w:bCs w:val="0"/>
          <w:color w:val="0070C0"/>
        </w:rPr>
        <w:t>Create netlist</w:t>
      </w:r>
      <w:r w:rsidRPr="00B121EC">
        <w:rPr>
          <w:bCs w:val="0"/>
        </w:rPr>
        <w:t>.</w:t>
      </w:r>
    </w:p>
    <w:p w:rsidR="00B121EC" w:rsidRPr="00B121EC" w:rsidRDefault="00B121EC" w:rsidP="00B121EC">
      <w:pPr>
        <w:pStyle w:val="ListParagraph"/>
        <w:numPr>
          <w:ilvl w:val="0"/>
          <w:numId w:val="17"/>
        </w:numPr>
        <w:rPr>
          <w:bCs w:val="0"/>
        </w:rPr>
      </w:pPr>
      <w:r>
        <w:rPr>
          <w:bCs w:val="0"/>
        </w:rPr>
        <w:t xml:space="preserve">În fereastra </w:t>
      </w:r>
      <w:r w:rsidRPr="00B121EC">
        <w:rPr>
          <w:bCs w:val="0"/>
          <w:color w:val="0070C0"/>
        </w:rPr>
        <w:t>Create Netlist</w:t>
      </w:r>
      <w:r>
        <w:rPr>
          <w:bCs w:val="0"/>
        </w:rPr>
        <w:t xml:space="preserve">, la </w:t>
      </w:r>
      <w:r w:rsidRPr="00B121EC">
        <w:rPr>
          <w:bCs w:val="0"/>
          <w:color w:val="0070C0"/>
        </w:rPr>
        <w:t>Input Board File:</w:t>
      </w:r>
      <w:r>
        <w:rPr>
          <w:bCs w:val="0"/>
        </w:rPr>
        <w:t xml:space="preserve"> se alege placa salvată anterior</w:t>
      </w:r>
      <w:r w:rsidR="00650731">
        <w:rPr>
          <w:bCs w:val="0"/>
        </w:rPr>
        <w:t xml:space="preserve">, </w:t>
      </w:r>
      <w:r w:rsidR="00176E23">
        <w:rPr>
          <w:bCs w:val="0"/>
          <w:color w:val="0070C0"/>
        </w:rPr>
        <w:t>T</w:t>
      </w:r>
      <w:r w:rsidR="00BF3E1A">
        <w:rPr>
          <w:bCs w:val="0"/>
          <w:color w:val="0070C0"/>
        </w:rPr>
        <w:t>1</w:t>
      </w:r>
      <w:r w:rsidR="00BD6AF6">
        <w:rPr>
          <w:bCs w:val="0"/>
          <w:color w:val="0070C0"/>
        </w:rPr>
        <w:t>1</w:t>
      </w:r>
      <w:r w:rsidR="00650731" w:rsidRPr="00650731">
        <w:rPr>
          <w:bCs w:val="0"/>
          <w:color w:val="0070C0"/>
        </w:rPr>
        <w:t>.brd</w:t>
      </w:r>
      <w:r>
        <w:rPr>
          <w:bCs w:val="0"/>
        </w:rPr>
        <w:t>.</w:t>
      </w:r>
    </w:p>
    <w:p w:rsidR="00176E23" w:rsidRDefault="00E34C79" w:rsidP="00E34C79">
      <w:pPr>
        <w:pStyle w:val="ListParagraph"/>
        <w:numPr>
          <w:ilvl w:val="0"/>
          <w:numId w:val="17"/>
        </w:numPr>
        <w:jc w:val="both"/>
        <w:rPr>
          <w:bCs w:val="0"/>
        </w:rPr>
      </w:pPr>
      <w:r w:rsidRPr="003C087A">
        <w:rPr>
          <w:rFonts w:ascii="TimesNewRomanPSMT" w:eastAsia="Times New Roman" w:hAnsi="TimesNewRomanPSMT"/>
          <w:color w:val="000000"/>
        </w:rPr>
        <w:t xml:space="preserve">În </w:t>
      </w:r>
      <w:r w:rsidRPr="003C087A">
        <w:rPr>
          <w:rFonts w:ascii="TimesNewRomanPS-BoldMT" w:eastAsia="Times New Roman" w:hAnsi="TimesNewRomanPS-BoldMT"/>
          <w:color w:val="0070C0"/>
        </w:rPr>
        <w:t>PCB Editor</w:t>
      </w:r>
      <w:r w:rsidRPr="003C087A">
        <w:rPr>
          <w:rFonts w:ascii="TimesNewRomanPS-BoldMT" w:eastAsia="Times New Roman" w:hAnsi="TimesNewRomanPS-BoldMT"/>
          <w:color w:val="000000"/>
        </w:rPr>
        <w:t xml:space="preserve">, </w:t>
      </w:r>
      <w:r w:rsidRPr="003C087A">
        <w:rPr>
          <w:rFonts w:ascii="TimesNewRomanPSMT" w:eastAsia="Times New Roman" w:hAnsi="TimesNewRomanPSMT"/>
          <w:color w:val="000000"/>
        </w:rPr>
        <w:t xml:space="preserve">meniul </w:t>
      </w:r>
      <w:r w:rsidR="00176E23" w:rsidRPr="00176E23">
        <w:rPr>
          <w:bCs w:val="0"/>
          <w:color w:val="0070C0"/>
        </w:rPr>
        <w:t xml:space="preserve">Setup </w:t>
      </w:r>
      <w:r w:rsidR="00176E23" w:rsidRPr="00176E23">
        <w:rPr>
          <w:bCs w:val="0"/>
          <w:color w:val="0070C0"/>
        </w:rPr>
        <w:sym w:font="Wingdings" w:char="F0E0"/>
      </w:r>
      <w:r w:rsidR="00176E23" w:rsidRPr="00176E23">
        <w:rPr>
          <w:bCs w:val="0"/>
          <w:color w:val="0070C0"/>
        </w:rPr>
        <w:t xml:space="preserve"> Grids</w:t>
      </w:r>
      <w:r w:rsidR="00176E23">
        <w:rPr>
          <w:bCs w:val="0"/>
        </w:rPr>
        <w:t xml:space="preserve"> și în fereastra </w:t>
      </w:r>
      <w:r w:rsidR="00176E23" w:rsidRPr="00176E23">
        <w:rPr>
          <w:bCs w:val="0"/>
          <w:color w:val="0070C0"/>
        </w:rPr>
        <w:t>Define Grid</w:t>
      </w:r>
      <w:r w:rsidR="00176E23">
        <w:rPr>
          <w:bCs w:val="0"/>
        </w:rPr>
        <w:t xml:space="preserve"> se bifează </w:t>
      </w:r>
      <w:r w:rsidR="00176E23" w:rsidRPr="00176E23">
        <w:rPr>
          <w:bCs w:val="0"/>
          <w:color w:val="0070C0"/>
        </w:rPr>
        <w:t>Grids On</w:t>
      </w:r>
      <w:r w:rsidR="00176E23">
        <w:rPr>
          <w:bCs w:val="0"/>
        </w:rPr>
        <w:t xml:space="preserve"> (stânga sus);</w:t>
      </w:r>
    </w:p>
    <w:p w:rsidR="00B121EC" w:rsidRDefault="00B121EC" w:rsidP="00176E23">
      <w:pPr>
        <w:pStyle w:val="ListParagraph"/>
        <w:numPr>
          <w:ilvl w:val="0"/>
          <w:numId w:val="17"/>
        </w:numPr>
        <w:jc w:val="both"/>
        <w:rPr>
          <w:bCs w:val="0"/>
        </w:rPr>
      </w:pPr>
      <w:r>
        <w:rPr>
          <w:bCs w:val="0"/>
        </w:rPr>
        <w:t xml:space="preserve">Se adaugă </w:t>
      </w:r>
      <w:r w:rsidR="00176E23">
        <w:rPr>
          <w:bCs w:val="0"/>
        </w:rPr>
        <w:t>2</w:t>
      </w:r>
      <w:r w:rsidRPr="00B121EC">
        <w:rPr>
          <w:bCs w:val="0"/>
        </w:rPr>
        <w:t xml:space="preserve"> găuri de prindere</w:t>
      </w:r>
      <w:r>
        <w:rPr>
          <w:bCs w:val="0"/>
        </w:rPr>
        <w:t xml:space="preserve"> </w:t>
      </w:r>
      <w:r w:rsidR="002900BA">
        <w:rPr>
          <w:bCs w:val="0"/>
        </w:rPr>
        <w:t>av</w:t>
      </w:r>
      <w:r w:rsidR="002900BA">
        <w:rPr>
          <w:bCs w:val="0"/>
          <w:lang w:val="ro-RO"/>
        </w:rPr>
        <w:t>â</w:t>
      </w:r>
      <w:r w:rsidR="002900BA">
        <w:rPr>
          <w:bCs w:val="0"/>
        </w:rPr>
        <w:t xml:space="preserve">nd centrele </w:t>
      </w:r>
      <w:r>
        <w:rPr>
          <w:bCs w:val="0"/>
        </w:rPr>
        <w:t xml:space="preserve">la </w:t>
      </w:r>
      <w:r w:rsidR="00176E23">
        <w:rPr>
          <w:bCs w:val="0"/>
        </w:rPr>
        <w:t>-6</w:t>
      </w:r>
      <w:r>
        <w:rPr>
          <w:bCs w:val="0"/>
        </w:rPr>
        <w:t>00 mils</w:t>
      </w:r>
      <w:r w:rsidR="00176E23">
        <w:rPr>
          <w:bCs w:val="0"/>
        </w:rPr>
        <w:t>, respectiv 600 mils față</w:t>
      </w:r>
      <w:r>
        <w:rPr>
          <w:bCs w:val="0"/>
        </w:rPr>
        <w:t xml:space="preserve"> de </w:t>
      </w:r>
      <w:r w:rsidR="00176E23">
        <w:rPr>
          <w:bCs w:val="0"/>
        </w:rPr>
        <w:t>centru</w:t>
      </w:r>
      <w:r w:rsidRPr="00B121EC">
        <w:rPr>
          <w:bCs w:val="0"/>
        </w:rPr>
        <w:t>.</w:t>
      </w:r>
    </w:p>
    <w:p w:rsidR="00FC1FBD" w:rsidRDefault="00FC1FBD" w:rsidP="00FC1FBD">
      <w:pPr>
        <w:pStyle w:val="ListParagraph"/>
        <w:numPr>
          <w:ilvl w:val="0"/>
          <w:numId w:val="27"/>
        </w:numPr>
        <w:jc w:val="both"/>
        <w:rPr>
          <w:bCs w:val="0"/>
        </w:rPr>
      </w:pPr>
      <w:r>
        <w:rPr>
          <w:bCs w:val="0"/>
        </w:rPr>
        <w:t xml:space="preserve">Clic pe butonul Add Connect - </w:t>
      </w:r>
      <w:r>
        <w:rPr>
          <w:noProof/>
        </w:rPr>
        <w:drawing>
          <wp:inline distT="0" distB="0" distL="0" distR="0" wp14:anchorId="0CBA63A2" wp14:editId="4AE5B0FE">
            <wp:extent cx="211234" cy="2178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1374" cy="228292"/>
                    </a:xfrm>
                    <a:prstGeom prst="rect">
                      <a:avLst/>
                    </a:prstGeom>
                  </pic:spPr>
                </pic:pic>
              </a:graphicData>
            </a:graphic>
          </wp:inline>
        </w:drawing>
      </w:r>
      <w:r>
        <w:rPr>
          <w:bCs w:val="0"/>
        </w:rPr>
        <w:t xml:space="preserve"> , se alege stratul activ (Act) </w:t>
      </w:r>
      <w:r w:rsidR="00AD55B1">
        <w:rPr>
          <w:bCs w:val="0"/>
        </w:rPr>
        <w:t xml:space="preserve">- </w:t>
      </w:r>
      <w:r w:rsidR="00FC3F9F">
        <w:rPr>
          <w:bCs w:val="0"/>
        </w:rPr>
        <w:t>Bottom</w:t>
      </w:r>
      <w:r>
        <w:rPr>
          <w:bCs w:val="0"/>
        </w:rPr>
        <w:t xml:space="preserve">, cel alternativ (Alt) – </w:t>
      </w:r>
      <w:r w:rsidR="00FC3F9F">
        <w:rPr>
          <w:bCs w:val="0"/>
        </w:rPr>
        <w:t>Top</w:t>
      </w:r>
      <w:bookmarkStart w:id="1" w:name="_GoBack"/>
      <w:bookmarkEnd w:id="1"/>
      <w:r>
        <w:rPr>
          <w:bCs w:val="0"/>
        </w:rPr>
        <w:t>. Restul configurărilor fiind deja făcute le crearea plăcii.</w:t>
      </w:r>
    </w:p>
    <w:p w:rsidR="00A965B3" w:rsidRPr="00A965B3" w:rsidRDefault="00A965B3" w:rsidP="00A965B3">
      <w:pPr>
        <w:numPr>
          <w:ilvl w:val="0"/>
          <w:numId w:val="3"/>
        </w:numPr>
        <w:rPr>
          <w:b/>
          <w:szCs w:val="24"/>
        </w:rPr>
      </w:pPr>
      <w:r w:rsidRPr="00A965B3">
        <w:rPr>
          <w:b/>
          <w:szCs w:val="24"/>
        </w:rPr>
        <w:t xml:space="preserve">Plasare </w:t>
      </w:r>
      <w:r w:rsidR="00FC1FBD">
        <w:rPr>
          <w:b/>
          <w:szCs w:val="24"/>
        </w:rPr>
        <w:t>v</w:t>
      </w:r>
      <w:r w:rsidRPr="00A965B3">
        <w:rPr>
          <w:b/>
          <w:szCs w:val="24"/>
        </w:rPr>
        <w:t>ias</w:t>
      </w:r>
      <w:r w:rsidR="00FC1FBD">
        <w:rPr>
          <w:b/>
          <w:szCs w:val="24"/>
        </w:rPr>
        <w:t>-uri</w:t>
      </w:r>
    </w:p>
    <w:p w:rsidR="00A965B3" w:rsidRDefault="00A965B3" w:rsidP="00A965B3">
      <w:pPr>
        <w:rPr>
          <w:rStyle w:val="tlid-translation"/>
        </w:rPr>
      </w:pPr>
      <w:r>
        <w:rPr>
          <w:rStyle w:val="tlid-translation"/>
        </w:rPr>
        <w:t xml:space="preserve">O trecere (via) este o gaură placată </w:t>
      </w:r>
      <w:r w:rsidR="006F7F64">
        <w:rPr>
          <w:rStyle w:val="tlid-translation"/>
        </w:rPr>
        <w:t xml:space="preserve">(metalizată) </w:t>
      </w:r>
      <w:r>
        <w:rPr>
          <w:rStyle w:val="tlid-translation"/>
        </w:rPr>
        <w:t xml:space="preserve">care conectează un traseu de pe stratul superior de cupru la un traseu de pe stratul inferior de cupru. Dacă placa ar avea mai multe straturi de cupru, via ar conecta mai multe straturi </w:t>
      </w:r>
      <w:r w:rsidR="006F7F64">
        <w:rPr>
          <w:rStyle w:val="tlid-translation"/>
        </w:rPr>
        <w:t xml:space="preserve">pe </w:t>
      </w:r>
      <w:r>
        <w:rPr>
          <w:rStyle w:val="tlid-translation"/>
        </w:rPr>
        <w:t>vertical</w:t>
      </w:r>
      <w:r w:rsidR="006F7F64">
        <w:rPr>
          <w:rStyle w:val="tlid-translation"/>
        </w:rPr>
        <w:t>ă</w:t>
      </w:r>
      <w:r>
        <w:rPr>
          <w:rStyle w:val="tlid-translation"/>
        </w:rPr>
        <w:t xml:space="preserve"> în PCB. </w:t>
      </w:r>
      <w:r w:rsidR="00D60B15">
        <w:rPr>
          <w:rStyle w:val="tlid-translation"/>
        </w:rPr>
        <w:t xml:space="preserve">O </w:t>
      </w:r>
      <w:r w:rsidR="0038153F">
        <w:rPr>
          <w:rStyle w:val="tlid-translation"/>
        </w:rPr>
        <w:t>trecere (</w:t>
      </w:r>
      <w:r>
        <w:rPr>
          <w:rStyle w:val="tlid-translation"/>
        </w:rPr>
        <w:t>via</w:t>
      </w:r>
      <w:r w:rsidR="0038153F">
        <w:rPr>
          <w:rStyle w:val="tlid-translation"/>
        </w:rPr>
        <w:t>)</w:t>
      </w:r>
      <w:r>
        <w:rPr>
          <w:rStyle w:val="tlid-translation"/>
        </w:rPr>
        <w:t xml:space="preserve"> </w:t>
      </w:r>
      <w:r w:rsidR="00D60B15">
        <w:rPr>
          <w:rStyle w:val="tlid-translation"/>
        </w:rPr>
        <w:t xml:space="preserve">se poate plasa </w:t>
      </w:r>
      <w:r>
        <w:rPr>
          <w:rStyle w:val="tlid-translation"/>
        </w:rPr>
        <w:t>doar în timp ce modul de rutare</w:t>
      </w:r>
      <w:r w:rsidR="00D60B15">
        <w:rPr>
          <w:rStyle w:val="tlid-translation"/>
        </w:rPr>
        <w:t xml:space="preserve"> este activ</w:t>
      </w:r>
      <w:r>
        <w:rPr>
          <w:rStyle w:val="tlid-translation"/>
        </w:rPr>
        <w:t>.</w:t>
      </w:r>
    </w:p>
    <w:p w:rsidR="00A965B3" w:rsidRDefault="00A965B3" w:rsidP="00A965B3">
      <w:pPr>
        <w:pStyle w:val="ListParagraph"/>
        <w:numPr>
          <w:ilvl w:val="0"/>
          <w:numId w:val="17"/>
        </w:numPr>
        <w:jc w:val="both"/>
        <w:rPr>
          <w:rStyle w:val="tlid-translation"/>
        </w:rPr>
      </w:pPr>
      <w:r>
        <w:rPr>
          <w:rStyle w:val="tlid-translation"/>
        </w:rPr>
        <w:t>Clic pe zona de lucru și se începe un traseu, apoi din nou clic ca atunci când se face o schimbare a direcției traseului.</w:t>
      </w:r>
    </w:p>
    <w:p w:rsidR="00DE683B" w:rsidRDefault="00A965B3" w:rsidP="00DE683B">
      <w:pPr>
        <w:pStyle w:val="ListParagraph"/>
        <w:numPr>
          <w:ilvl w:val="0"/>
          <w:numId w:val="17"/>
        </w:numPr>
        <w:jc w:val="both"/>
        <w:rPr>
          <w:rStyle w:val="tlid-translation"/>
        </w:rPr>
      </w:pPr>
      <w:r>
        <w:rPr>
          <w:rStyle w:val="tlid-translation"/>
        </w:rPr>
        <w:t>În acest punct, clic dreapta apoi select</w:t>
      </w:r>
      <w:r w:rsidR="00D60B15">
        <w:rPr>
          <w:rStyle w:val="tlid-translation"/>
        </w:rPr>
        <w:t>ează</w:t>
      </w:r>
      <w:r>
        <w:rPr>
          <w:rStyle w:val="tlid-translation"/>
        </w:rPr>
        <w:t xml:space="preserve"> </w:t>
      </w:r>
      <w:r w:rsidR="00D60B15" w:rsidRPr="00D60B15">
        <w:rPr>
          <w:rStyle w:val="tlid-translation"/>
          <w:color w:val="0070C0"/>
        </w:rPr>
        <w:t>Add</w:t>
      </w:r>
      <w:r w:rsidRPr="00D60B15">
        <w:rPr>
          <w:rStyle w:val="tlid-translation"/>
          <w:color w:val="0070C0"/>
        </w:rPr>
        <w:t xml:space="preserve"> via</w:t>
      </w:r>
      <w:r>
        <w:rPr>
          <w:rStyle w:val="tlid-translation"/>
        </w:rPr>
        <w:t>.</w:t>
      </w:r>
    </w:p>
    <w:p w:rsidR="00252721" w:rsidRDefault="00FC1FBD" w:rsidP="009440DC">
      <w:pPr>
        <w:rPr>
          <w:bCs w:val="0"/>
          <w:szCs w:val="24"/>
        </w:rPr>
      </w:pPr>
      <w:r>
        <w:rPr>
          <w:bCs w:val="0"/>
          <w:szCs w:val="24"/>
        </w:rPr>
        <w:t>Placa proiectată poate avea aspectul din fig. L</w:t>
      </w:r>
      <w:r w:rsidR="009F64B6">
        <w:rPr>
          <w:bCs w:val="0"/>
          <w:szCs w:val="24"/>
        </w:rPr>
        <w:t>1</w:t>
      </w:r>
      <w:r w:rsidR="00400AC1">
        <w:rPr>
          <w:bCs w:val="0"/>
          <w:szCs w:val="24"/>
        </w:rPr>
        <w:t>1</w:t>
      </w:r>
      <w:r>
        <w:rPr>
          <w:bCs w:val="0"/>
          <w:szCs w:val="24"/>
        </w:rPr>
        <w:t>-</w:t>
      </w:r>
      <w:r w:rsidR="00400AC1">
        <w:rPr>
          <w:bCs w:val="0"/>
          <w:szCs w:val="24"/>
        </w:rPr>
        <w:t>2</w:t>
      </w:r>
      <w:r w:rsidR="00D60B15">
        <w:rPr>
          <w:bCs w:val="0"/>
          <w:szCs w:val="24"/>
        </w:rPr>
        <w:t>:</w:t>
      </w:r>
    </w:p>
    <w:p w:rsidR="00252721" w:rsidRDefault="00400AC1" w:rsidP="00D60B15">
      <w:pPr>
        <w:jc w:val="center"/>
        <w:rPr>
          <w:bCs w:val="0"/>
          <w:szCs w:val="24"/>
        </w:rPr>
      </w:pPr>
      <w:r>
        <w:rPr>
          <w:noProof/>
        </w:rPr>
        <w:drawing>
          <wp:inline distT="0" distB="0" distL="0" distR="0" wp14:anchorId="7903125D" wp14:editId="07738464">
            <wp:extent cx="4676400" cy="448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76400" cy="4482000"/>
                    </a:xfrm>
                    <a:prstGeom prst="rect">
                      <a:avLst/>
                    </a:prstGeom>
                  </pic:spPr>
                </pic:pic>
              </a:graphicData>
            </a:graphic>
          </wp:inline>
        </w:drawing>
      </w:r>
    </w:p>
    <w:p w:rsidR="00D60B15" w:rsidRDefault="00D60B15" w:rsidP="00D60B15">
      <w:pPr>
        <w:jc w:val="center"/>
        <w:rPr>
          <w:b/>
          <w:sz w:val="20"/>
          <w:szCs w:val="20"/>
        </w:rPr>
      </w:pPr>
      <w:r w:rsidRPr="00D60B15">
        <w:rPr>
          <w:b/>
          <w:sz w:val="20"/>
          <w:szCs w:val="20"/>
        </w:rPr>
        <w:t>Fig. L</w:t>
      </w:r>
      <w:r w:rsidR="000D0DA6">
        <w:rPr>
          <w:b/>
          <w:sz w:val="20"/>
          <w:szCs w:val="20"/>
        </w:rPr>
        <w:t>1</w:t>
      </w:r>
      <w:r w:rsidR="00400AC1">
        <w:rPr>
          <w:b/>
          <w:sz w:val="20"/>
          <w:szCs w:val="20"/>
        </w:rPr>
        <w:t>1</w:t>
      </w:r>
      <w:r w:rsidRPr="00D60B15">
        <w:rPr>
          <w:b/>
          <w:sz w:val="20"/>
          <w:szCs w:val="20"/>
        </w:rPr>
        <w:t>-</w:t>
      </w:r>
      <w:r w:rsidR="00400AC1">
        <w:rPr>
          <w:b/>
          <w:sz w:val="20"/>
          <w:szCs w:val="20"/>
        </w:rPr>
        <w:t>2</w:t>
      </w:r>
      <w:r w:rsidRPr="00D60B15">
        <w:rPr>
          <w:b/>
          <w:sz w:val="20"/>
          <w:szCs w:val="20"/>
        </w:rPr>
        <w:t>.</w:t>
      </w:r>
    </w:p>
    <w:p w:rsidR="00DE683B" w:rsidRDefault="00DE683B" w:rsidP="00DE683B">
      <w:pPr>
        <w:pStyle w:val="ListParagraph"/>
        <w:numPr>
          <w:ilvl w:val="0"/>
          <w:numId w:val="28"/>
        </w:numPr>
        <w:rPr>
          <w:bCs w:val="0"/>
        </w:rPr>
      </w:pPr>
      <w:r>
        <w:rPr>
          <w:bCs w:val="0"/>
        </w:rPr>
        <w:t xml:space="preserve">Placa se salvează cu numele </w:t>
      </w:r>
      <w:r w:rsidR="003C70F1">
        <w:rPr>
          <w:bCs w:val="0"/>
        </w:rPr>
        <w:t>T1</w:t>
      </w:r>
      <w:r w:rsidR="00400AC1">
        <w:rPr>
          <w:bCs w:val="0"/>
        </w:rPr>
        <w:t>1</w:t>
      </w:r>
      <w:r>
        <w:rPr>
          <w:bCs w:val="0"/>
        </w:rPr>
        <w:t>-</w:t>
      </w:r>
      <w:r w:rsidR="008A7BE6">
        <w:rPr>
          <w:bCs w:val="0"/>
        </w:rPr>
        <w:t>1</w:t>
      </w:r>
      <w:r>
        <w:rPr>
          <w:bCs w:val="0"/>
        </w:rPr>
        <w:t>.brd</w:t>
      </w:r>
      <w:r w:rsidR="00480EC9">
        <w:rPr>
          <w:bCs w:val="0"/>
        </w:rPr>
        <w:t>.</w:t>
      </w:r>
    </w:p>
    <w:p w:rsidR="00D60B15" w:rsidRPr="009B6AD1" w:rsidRDefault="009B6AD1" w:rsidP="009B6AD1">
      <w:pPr>
        <w:numPr>
          <w:ilvl w:val="0"/>
          <w:numId w:val="3"/>
        </w:numPr>
        <w:rPr>
          <w:b/>
          <w:szCs w:val="24"/>
        </w:rPr>
      </w:pPr>
      <w:r w:rsidRPr="009B6AD1">
        <w:rPr>
          <w:b/>
          <w:szCs w:val="24"/>
        </w:rPr>
        <w:lastRenderedPageBreak/>
        <w:t>Curățarea traseelor</w:t>
      </w:r>
    </w:p>
    <w:p w:rsidR="009B6AD1" w:rsidRDefault="009B6AD1" w:rsidP="009440DC">
      <w:pPr>
        <w:rPr>
          <w:rFonts w:ascii="TimesNewRomanPSMT" w:hAnsi="TimesNewRomanPSMT"/>
          <w:color w:val="000000"/>
          <w:szCs w:val="24"/>
        </w:rPr>
      </w:pPr>
      <w:r>
        <w:rPr>
          <w:rFonts w:ascii="TimesNewRomanPSMT" w:hAnsi="TimesNewRomanPSMT"/>
          <w:color w:val="000000"/>
          <w:szCs w:val="24"/>
        </w:rPr>
        <w:t>Î</w:t>
      </w:r>
      <w:r w:rsidRPr="009B6AD1">
        <w:rPr>
          <w:rFonts w:ascii="TimesNewRomanPSMT" w:hAnsi="TimesNewRomanPSMT"/>
          <w:color w:val="000000"/>
          <w:szCs w:val="24"/>
        </w:rPr>
        <w:t xml:space="preserve">n </w:t>
      </w:r>
      <w:r w:rsidRPr="009B6AD1">
        <w:rPr>
          <w:rFonts w:ascii="TimesNewRomanPS-BoldMT" w:hAnsi="TimesNewRomanPS-BoldMT"/>
          <w:color w:val="000000"/>
          <w:szCs w:val="24"/>
        </w:rPr>
        <w:t>PCB Editor</w:t>
      </w:r>
      <w:r w:rsidRPr="009B6AD1">
        <w:rPr>
          <w:rFonts w:ascii="TimesNewRomanPSMT" w:hAnsi="TimesNewRomanPSMT"/>
          <w:color w:val="000000"/>
          <w:szCs w:val="24"/>
        </w:rPr>
        <w:t>:</w:t>
      </w:r>
    </w:p>
    <w:p w:rsidR="009B6AD1" w:rsidRPr="009B6AD1" w:rsidRDefault="009B6AD1" w:rsidP="009B6AD1">
      <w:pPr>
        <w:pStyle w:val="ListParagraph"/>
        <w:numPr>
          <w:ilvl w:val="0"/>
          <w:numId w:val="23"/>
        </w:numPr>
      </w:pPr>
      <w:r w:rsidRPr="009B6AD1">
        <w:rPr>
          <w:rFonts w:ascii="TimesNewRomanPS-BoldMT" w:eastAsia="Times New Roman" w:hAnsi="TimesNewRomanPS-BoldMT"/>
          <w:color w:val="0070C0"/>
        </w:rPr>
        <w:t xml:space="preserve">Route </w:t>
      </w:r>
      <w:r w:rsidRPr="009B6AD1">
        <w:rPr>
          <w:color w:val="0070C0"/>
        </w:rPr>
        <w:sym w:font="Wingdings" w:char="F0E0"/>
      </w:r>
      <w:r w:rsidRPr="009B6AD1">
        <w:rPr>
          <w:rFonts w:ascii="TimesNewRomanPSMT" w:eastAsia="Times New Roman" w:hAnsi="TimesNewRomanPSMT"/>
          <w:color w:val="0070C0"/>
        </w:rPr>
        <w:t xml:space="preserve"> </w:t>
      </w:r>
      <w:r w:rsidRPr="009B6AD1">
        <w:rPr>
          <w:rFonts w:ascii="TimesNewRomanPS-BoldMT" w:eastAsia="Times New Roman" w:hAnsi="TimesNewRomanPS-BoldMT"/>
          <w:color w:val="0070C0"/>
        </w:rPr>
        <w:t xml:space="preserve">Gloss </w:t>
      </w:r>
      <w:r w:rsidRPr="009B6AD1">
        <w:rPr>
          <w:color w:val="0070C0"/>
        </w:rPr>
        <w:sym w:font="Wingdings" w:char="F0E0"/>
      </w:r>
      <w:r w:rsidRPr="009B6AD1">
        <w:rPr>
          <w:rFonts w:ascii="TimesNewRomanPSMT" w:eastAsia="Times New Roman" w:hAnsi="TimesNewRomanPSMT"/>
          <w:color w:val="0070C0"/>
        </w:rPr>
        <w:t xml:space="preserve"> </w:t>
      </w:r>
      <w:r w:rsidRPr="009B6AD1">
        <w:rPr>
          <w:rFonts w:ascii="TimesNewRomanPS-BoldMT" w:eastAsia="Times New Roman" w:hAnsi="TimesNewRomanPS-BoldMT"/>
          <w:color w:val="0070C0"/>
        </w:rPr>
        <w:t>Parameters…</w:t>
      </w:r>
      <w:r w:rsidRPr="009B6AD1">
        <w:rPr>
          <w:rFonts w:ascii="TimesNewRomanPSMT" w:eastAsia="Times New Roman" w:hAnsi="TimesNewRomanPSMT"/>
          <w:color w:val="0070C0"/>
        </w:rPr>
        <w:t>.</w:t>
      </w:r>
    </w:p>
    <w:p w:rsidR="009B6AD1" w:rsidRPr="005761D3" w:rsidRDefault="009B6AD1" w:rsidP="009B6AD1">
      <w:pPr>
        <w:pStyle w:val="ListParagraph"/>
        <w:numPr>
          <w:ilvl w:val="0"/>
          <w:numId w:val="23"/>
        </w:numPr>
      </w:pPr>
      <w:r w:rsidRPr="009B6AD1">
        <w:rPr>
          <w:rFonts w:ascii="TimesNewRomanPS-BoldMT" w:eastAsia="Times New Roman" w:hAnsi="TimesNewRomanPS-BoldMT"/>
          <w:color w:val="000000"/>
        </w:rPr>
        <w:t>Se deschide fereastra</w:t>
      </w:r>
      <w:r>
        <w:rPr>
          <w:rFonts w:ascii="TimesNewRomanPS-BoldMT" w:eastAsia="Times New Roman" w:hAnsi="TimesNewRomanPS-BoldMT"/>
          <w:color w:val="000000"/>
        </w:rPr>
        <w:t xml:space="preserve"> </w:t>
      </w:r>
      <w:r w:rsidRPr="009B6AD1">
        <w:rPr>
          <w:rFonts w:ascii="TimesNewRomanPS-BoldMT" w:eastAsia="Times New Roman" w:hAnsi="TimesNewRomanPS-BoldMT"/>
          <w:color w:val="0070C0"/>
        </w:rPr>
        <w:t>Glossing…</w:t>
      </w:r>
    </w:p>
    <w:p w:rsidR="005761D3" w:rsidRPr="009B6AD1" w:rsidRDefault="005761D3" w:rsidP="005761D3">
      <w:pPr>
        <w:pStyle w:val="ListParagraph"/>
        <w:numPr>
          <w:ilvl w:val="0"/>
          <w:numId w:val="23"/>
        </w:numPr>
        <w:jc w:val="both"/>
      </w:pPr>
      <w:r>
        <w:rPr>
          <w:rStyle w:val="tlid-translation"/>
        </w:rPr>
        <w:t>Instrumentul Gloss va netezi traseele și unghiurile, făcând traseele plăcii să pară mai atractive.</w:t>
      </w:r>
    </w:p>
    <w:p w:rsidR="009B6AD1" w:rsidRDefault="009B6AD1" w:rsidP="009440DC">
      <w:pPr>
        <w:rPr>
          <w:bCs w:val="0"/>
          <w:szCs w:val="24"/>
        </w:rPr>
      </w:pPr>
      <w:r>
        <w:rPr>
          <w:bCs w:val="0"/>
          <w:szCs w:val="24"/>
        </w:rPr>
        <w:t>Rezultatul acțiunii Gloss se observă pe fig. L</w:t>
      </w:r>
      <w:r w:rsidR="003C70F1">
        <w:rPr>
          <w:bCs w:val="0"/>
          <w:szCs w:val="24"/>
        </w:rPr>
        <w:t>1</w:t>
      </w:r>
      <w:r w:rsidR="00400AC1">
        <w:rPr>
          <w:bCs w:val="0"/>
          <w:szCs w:val="24"/>
        </w:rPr>
        <w:t>1</w:t>
      </w:r>
      <w:r>
        <w:rPr>
          <w:bCs w:val="0"/>
          <w:szCs w:val="24"/>
        </w:rPr>
        <w:t>-</w:t>
      </w:r>
      <w:r w:rsidR="00400AC1">
        <w:rPr>
          <w:bCs w:val="0"/>
          <w:szCs w:val="24"/>
        </w:rPr>
        <w:t>3</w:t>
      </w:r>
      <w:r>
        <w:rPr>
          <w:bCs w:val="0"/>
          <w:szCs w:val="24"/>
        </w:rPr>
        <w:t>:</w:t>
      </w:r>
    </w:p>
    <w:p w:rsidR="009B6AD1" w:rsidRDefault="00400AC1" w:rsidP="009B6AD1">
      <w:pPr>
        <w:jc w:val="center"/>
        <w:rPr>
          <w:bCs w:val="0"/>
          <w:szCs w:val="24"/>
        </w:rPr>
      </w:pPr>
      <w:r>
        <w:rPr>
          <w:noProof/>
        </w:rPr>
        <w:drawing>
          <wp:inline distT="0" distB="0" distL="0" distR="0" wp14:anchorId="29742E67" wp14:editId="16A7709F">
            <wp:extent cx="4680000" cy="44856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80000" cy="4485600"/>
                    </a:xfrm>
                    <a:prstGeom prst="rect">
                      <a:avLst/>
                    </a:prstGeom>
                  </pic:spPr>
                </pic:pic>
              </a:graphicData>
            </a:graphic>
          </wp:inline>
        </w:drawing>
      </w:r>
    </w:p>
    <w:p w:rsidR="009B6AD1" w:rsidRPr="009B6AD1" w:rsidRDefault="009B6AD1" w:rsidP="009B6AD1">
      <w:pPr>
        <w:jc w:val="center"/>
        <w:rPr>
          <w:b/>
          <w:sz w:val="20"/>
          <w:szCs w:val="20"/>
        </w:rPr>
      </w:pPr>
      <w:r w:rsidRPr="009B6AD1">
        <w:rPr>
          <w:b/>
          <w:sz w:val="20"/>
          <w:szCs w:val="20"/>
        </w:rPr>
        <w:t xml:space="preserve">Fig. </w:t>
      </w:r>
      <w:r w:rsidR="003C70F1">
        <w:rPr>
          <w:b/>
          <w:sz w:val="20"/>
          <w:szCs w:val="20"/>
        </w:rPr>
        <w:t>L1</w:t>
      </w:r>
      <w:r w:rsidR="00400AC1">
        <w:rPr>
          <w:b/>
          <w:sz w:val="20"/>
          <w:szCs w:val="20"/>
        </w:rPr>
        <w:t>1</w:t>
      </w:r>
      <w:r w:rsidR="003C70F1">
        <w:rPr>
          <w:b/>
          <w:sz w:val="20"/>
          <w:szCs w:val="20"/>
        </w:rPr>
        <w:t>-</w:t>
      </w:r>
      <w:r w:rsidR="00400AC1">
        <w:rPr>
          <w:b/>
          <w:sz w:val="20"/>
          <w:szCs w:val="20"/>
        </w:rPr>
        <w:t>3</w:t>
      </w:r>
      <w:r w:rsidRPr="009B6AD1">
        <w:rPr>
          <w:b/>
          <w:sz w:val="20"/>
          <w:szCs w:val="20"/>
        </w:rPr>
        <w:t>.</w:t>
      </w:r>
    </w:p>
    <w:p w:rsidR="001B3A66" w:rsidRDefault="00DE683B" w:rsidP="006F367B">
      <w:pPr>
        <w:pStyle w:val="ListParagraph"/>
        <w:numPr>
          <w:ilvl w:val="0"/>
          <w:numId w:val="25"/>
        </w:numPr>
        <w:rPr>
          <w:bCs w:val="0"/>
        </w:rPr>
      </w:pPr>
      <w:r>
        <w:rPr>
          <w:bCs w:val="0"/>
        </w:rPr>
        <w:t xml:space="preserve">Placa se salvează cu numele </w:t>
      </w:r>
      <w:r w:rsidR="003C70F1">
        <w:rPr>
          <w:bCs w:val="0"/>
        </w:rPr>
        <w:t>T1</w:t>
      </w:r>
      <w:r w:rsidR="00400AC1">
        <w:rPr>
          <w:bCs w:val="0"/>
        </w:rPr>
        <w:t>1</w:t>
      </w:r>
      <w:r>
        <w:rPr>
          <w:bCs w:val="0"/>
        </w:rPr>
        <w:t>-</w:t>
      </w:r>
      <w:r w:rsidR="00400AC1">
        <w:rPr>
          <w:bCs w:val="0"/>
        </w:rPr>
        <w:t>2</w:t>
      </w:r>
      <w:r>
        <w:rPr>
          <w:bCs w:val="0"/>
        </w:rPr>
        <w:t>.brd</w:t>
      </w:r>
    </w:p>
    <w:p w:rsidR="001F46AB" w:rsidRDefault="001F46AB" w:rsidP="001F46AB">
      <w:pPr>
        <w:rPr>
          <w:bCs w:val="0"/>
        </w:rPr>
      </w:pPr>
    </w:p>
    <w:p w:rsidR="001F46AB" w:rsidRPr="00284D99" w:rsidRDefault="001F46AB" w:rsidP="001F46AB">
      <w:pPr>
        <w:rPr>
          <w:b/>
          <w:color w:val="FFFFFF"/>
          <w:szCs w:val="24"/>
        </w:rPr>
      </w:pPr>
      <w:r w:rsidRPr="00284D99">
        <w:rPr>
          <w:b/>
          <w:szCs w:val="24"/>
          <w:highlight w:val="green"/>
        </w:rPr>
        <w:t xml:space="preserve">Tema a </w:t>
      </w:r>
      <w:r>
        <w:rPr>
          <w:b/>
          <w:szCs w:val="24"/>
          <w:highlight w:val="green"/>
        </w:rPr>
        <w:t>12</w:t>
      </w:r>
      <w:r w:rsidRPr="00284D99">
        <w:rPr>
          <w:b/>
          <w:szCs w:val="24"/>
          <w:highlight w:val="green"/>
        </w:rPr>
        <w:t>-a (T</w:t>
      </w:r>
      <w:r>
        <w:rPr>
          <w:b/>
          <w:szCs w:val="24"/>
          <w:highlight w:val="green"/>
        </w:rPr>
        <w:t>12</w:t>
      </w:r>
      <w:r w:rsidRPr="00284D99">
        <w:rPr>
          <w:b/>
          <w:szCs w:val="24"/>
          <w:highlight w:val="green"/>
        </w:rPr>
        <w:t>)</w:t>
      </w:r>
    </w:p>
    <w:p w:rsidR="001F46AB" w:rsidRDefault="001F46AB" w:rsidP="001F46AB">
      <w:pPr>
        <w:rPr>
          <w:color w:val="0070C0"/>
          <w:szCs w:val="24"/>
        </w:rPr>
      </w:pPr>
      <w:r w:rsidRPr="00284D99">
        <w:rPr>
          <w:color w:val="0070C0"/>
          <w:szCs w:val="24"/>
        </w:rPr>
        <w:t xml:space="preserve">Utilizând </w:t>
      </w:r>
      <w:r w:rsidRPr="00284D99">
        <w:rPr>
          <w:i/>
          <w:color w:val="0070C0"/>
          <w:szCs w:val="24"/>
        </w:rPr>
        <w:t>OrCAD PCB Editor</w:t>
      </w:r>
      <w:r w:rsidRPr="00284D99">
        <w:rPr>
          <w:color w:val="0070C0"/>
          <w:szCs w:val="24"/>
        </w:rPr>
        <w:t xml:space="preserve">, proiectați PCB-ul pentru circuitul </w:t>
      </w:r>
      <w:r>
        <w:rPr>
          <w:color w:val="0070C0"/>
          <w:szCs w:val="24"/>
        </w:rPr>
        <w:t xml:space="preserve">numărător în inel pe 8 biți </w:t>
      </w:r>
      <w:r w:rsidRPr="00284D99">
        <w:rPr>
          <w:color w:val="0070C0"/>
          <w:szCs w:val="24"/>
        </w:rPr>
        <w:t>din fig. L</w:t>
      </w:r>
      <w:r>
        <w:rPr>
          <w:color w:val="0070C0"/>
          <w:szCs w:val="24"/>
        </w:rPr>
        <w:t>1</w:t>
      </w:r>
      <w:r w:rsidRPr="00284D99">
        <w:rPr>
          <w:color w:val="0070C0"/>
          <w:szCs w:val="24"/>
        </w:rPr>
        <w:t>1</w:t>
      </w:r>
      <w:r>
        <w:rPr>
          <w:color w:val="0070C0"/>
          <w:szCs w:val="24"/>
        </w:rPr>
        <w:t>-1, considerând toate componentele SMD, mai puțin conectoarele care sunt THT și o placă circulară cu diametrul de 1500 mils.</w:t>
      </w:r>
    </w:p>
    <w:p w:rsidR="001F46AB" w:rsidRDefault="001F46AB" w:rsidP="001F46AB">
      <w:pPr>
        <w:rPr>
          <w:bCs w:val="0"/>
        </w:rPr>
      </w:pPr>
    </w:p>
    <w:p w:rsidR="001F46AB" w:rsidRDefault="001F46AB" w:rsidP="001F46AB">
      <w:pPr>
        <w:rPr>
          <w:bCs w:val="0"/>
          <w:szCs w:val="24"/>
        </w:rPr>
      </w:pPr>
      <w:r w:rsidRPr="00284D99">
        <w:rPr>
          <w:b/>
          <w:szCs w:val="24"/>
          <w:highlight w:val="green"/>
        </w:rPr>
        <w:t>Modul de lucru</w:t>
      </w:r>
    </w:p>
    <w:p w:rsidR="001F46AB" w:rsidRDefault="00EA77C2" w:rsidP="001F46AB">
      <w:pPr>
        <w:rPr>
          <w:bCs w:val="0"/>
        </w:rPr>
      </w:pPr>
      <w:r>
        <w:rPr>
          <w:bCs w:val="0"/>
        </w:rPr>
        <w:t xml:space="preserve">Se copiază desenul din proiectul T11 într-un nou proiect, T12. </w:t>
      </w:r>
      <w:r w:rsidR="001F46AB">
        <w:rPr>
          <w:bCs w:val="0"/>
        </w:rPr>
        <w:t>Se parcurg pa</w:t>
      </w:r>
      <w:r w:rsidR="00126F37">
        <w:rPr>
          <w:bCs w:val="0"/>
        </w:rPr>
        <w:t>ș</w:t>
      </w:r>
      <w:r w:rsidR="001F46AB">
        <w:rPr>
          <w:bCs w:val="0"/>
        </w:rPr>
        <w:t xml:space="preserve">ii din </w:t>
      </w:r>
      <w:r w:rsidR="00126F37">
        <w:rPr>
          <w:bCs w:val="0"/>
        </w:rPr>
        <w:t xml:space="preserve">tema </w:t>
      </w:r>
      <w:r w:rsidR="001F46AB">
        <w:rPr>
          <w:bCs w:val="0"/>
        </w:rPr>
        <w:t>T11.</w:t>
      </w:r>
    </w:p>
    <w:p w:rsidR="001F46AB" w:rsidRDefault="001F46AB" w:rsidP="001F46AB">
      <w:pPr>
        <w:rPr>
          <w:bCs w:val="0"/>
        </w:rPr>
      </w:pPr>
      <w:r>
        <w:rPr>
          <w:bCs w:val="0"/>
        </w:rPr>
        <w:t xml:space="preserve">Denumirile footprint-urilor se completează în fereastra </w:t>
      </w:r>
      <w:r w:rsidRPr="001373D2">
        <w:rPr>
          <w:bCs w:val="0"/>
          <w:color w:val="0070C0"/>
        </w:rPr>
        <w:t>Property Editor</w:t>
      </w:r>
      <w:r>
        <w:rPr>
          <w:bCs w:val="0"/>
        </w:rPr>
        <w:t xml:space="preserve"> conform cu tabelul L11-2.</w:t>
      </w:r>
    </w:p>
    <w:p w:rsidR="000B2873" w:rsidRDefault="000B2873" w:rsidP="001F46AB">
      <w:pPr>
        <w:rPr>
          <w:bCs w:val="0"/>
        </w:rPr>
      </w:pPr>
    </w:p>
    <w:p w:rsidR="001F46AB" w:rsidRPr="009D3729" w:rsidRDefault="001F46AB" w:rsidP="001F46AB">
      <w:pPr>
        <w:rPr>
          <w:b/>
          <w:sz w:val="20"/>
          <w:szCs w:val="18"/>
        </w:rPr>
      </w:pPr>
      <w:r w:rsidRPr="009D3729">
        <w:rPr>
          <w:b/>
          <w:sz w:val="20"/>
          <w:szCs w:val="18"/>
        </w:rPr>
        <w:t>Tabelul L</w:t>
      </w:r>
      <w:r>
        <w:rPr>
          <w:b/>
          <w:sz w:val="20"/>
          <w:szCs w:val="18"/>
        </w:rPr>
        <w:t>11</w:t>
      </w:r>
      <w:r w:rsidRPr="009D3729">
        <w:rPr>
          <w:b/>
          <w:sz w:val="20"/>
          <w:szCs w:val="18"/>
        </w:rPr>
        <w:t>-</w:t>
      </w:r>
      <w:r w:rsidR="00126F37">
        <w:rPr>
          <w:b/>
          <w:sz w:val="20"/>
          <w:szCs w:val="18"/>
        </w:rPr>
        <w:t>2</w:t>
      </w:r>
      <w:r w:rsidRPr="009D3729">
        <w:rPr>
          <w:b/>
          <w:sz w:val="20"/>
          <w:szCs w:val="18"/>
        </w:rPr>
        <w:t>.</w:t>
      </w:r>
    </w:p>
    <w:tbl>
      <w:tblPr>
        <w:tblStyle w:val="TableGrid"/>
        <w:tblW w:w="0" w:type="auto"/>
        <w:tblLook w:val="04A0" w:firstRow="1" w:lastRow="0" w:firstColumn="1" w:lastColumn="0" w:noHBand="0" w:noVBand="1"/>
      </w:tblPr>
      <w:tblGrid>
        <w:gridCol w:w="2122"/>
        <w:gridCol w:w="1984"/>
      </w:tblGrid>
      <w:tr w:rsidR="001F46AB" w:rsidRPr="009D3729" w:rsidTr="00D10866">
        <w:tc>
          <w:tcPr>
            <w:tcW w:w="2122" w:type="dxa"/>
          </w:tcPr>
          <w:p w:rsidR="001F46AB" w:rsidRPr="009D3729" w:rsidRDefault="001F46AB" w:rsidP="00D10866">
            <w:pPr>
              <w:jc w:val="left"/>
              <w:rPr>
                <w:b/>
                <w:szCs w:val="24"/>
              </w:rPr>
            </w:pPr>
            <w:r>
              <w:rPr>
                <w:b/>
                <w:szCs w:val="24"/>
              </w:rPr>
              <w:t>Part Reference</w:t>
            </w:r>
          </w:p>
        </w:tc>
        <w:tc>
          <w:tcPr>
            <w:tcW w:w="1984" w:type="dxa"/>
          </w:tcPr>
          <w:p w:rsidR="001F46AB" w:rsidRPr="009D3729" w:rsidRDefault="001F46AB" w:rsidP="00D10866">
            <w:pPr>
              <w:jc w:val="left"/>
              <w:rPr>
                <w:b/>
                <w:szCs w:val="24"/>
              </w:rPr>
            </w:pPr>
            <w:r>
              <w:rPr>
                <w:b/>
                <w:szCs w:val="24"/>
              </w:rPr>
              <w:t>PCB Footprint</w:t>
            </w:r>
          </w:p>
        </w:tc>
      </w:tr>
      <w:tr w:rsidR="001F46AB" w:rsidTr="00D10866">
        <w:tc>
          <w:tcPr>
            <w:tcW w:w="2122" w:type="dxa"/>
          </w:tcPr>
          <w:p w:rsidR="001F46AB" w:rsidRDefault="001F46AB" w:rsidP="00D10866">
            <w:pPr>
              <w:rPr>
                <w:bCs w:val="0"/>
                <w:szCs w:val="24"/>
              </w:rPr>
            </w:pPr>
            <w:r>
              <w:rPr>
                <w:bCs w:val="0"/>
                <w:szCs w:val="24"/>
              </w:rPr>
              <w:t>J1, J2</w:t>
            </w:r>
          </w:p>
        </w:tc>
        <w:tc>
          <w:tcPr>
            <w:tcW w:w="1984" w:type="dxa"/>
          </w:tcPr>
          <w:p w:rsidR="001F46AB" w:rsidRDefault="001F46AB" w:rsidP="00D10866">
            <w:pPr>
              <w:rPr>
                <w:bCs w:val="0"/>
                <w:szCs w:val="24"/>
              </w:rPr>
            </w:pPr>
            <w:r>
              <w:rPr>
                <w:bCs w:val="0"/>
                <w:szCs w:val="24"/>
              </w:rPr>
              <w:t>TESTCOUP</w:t>
            </w:r>
          </w:p>
        </w:tc>
      </w:tr>
      <w:tr w:rsidR="001F46AB" w:rsidTr="00D10866">
        <w:tc>
          <w:tcPr>
            <w:tcW w:w="2122" w:type="dxa"/>
          </w:tcPr>
          <w:p w:rsidR="001F46AB" w:rsidRDefault="001F46AB" w:rsidP="00D10866">
            <w:pPr>
              <w:rPr>
                <w:bCs w:val="0"/>
                <w:szCs w:val="24"/>
              </w:rPr>
            </w:pPr>
            <w:r>
              <w:rPr>
                <w:bCs w:val="0"/>
                <w:szCs w:val="24"/>
              </w:rPr>
              <w:t>R1…R10</w:t>
            </w:r>
          </w:p>
        </w:tc>
        <w:tc>
          <w:tcPr>
            <w:tcW w:w="1984" w:type="dxa"/>
          </w:tcPr>
          <w:p w:rsidR="001F46AB" w:rsidRDefault="001F46AB" w:rsidP="00D10866">
            <w:pPr>
              <w:rPr>
                <w:bCs w:val="0"/>
                <w:szCs w:val="24"/>
              </w:rPr>
            </w:pPr>
            <w:r>
              <w:rPr>
                <w:bCs w:val="0"/>
                <w:szCs w:val="24"/>
              </w:rPr>
              <w:t>SMR1206</w:t>
            </w:r>
          </w:p>
        </w:tc>
      </w:tr>
      <w:tr w:rsidR="001F46AB" w:rsidTr="00D10866">
        <w:tc>
          <w:tcPr>
            <w:tcW w:w="2122" w:type="dxa"/>
          </w:tcPr>
          <w:p w:rsidR="001F46AB" w:rsidRDefault="001F46AB" w:rsidP="00D10866">
            <w:pPr>
              <w:rPr>
                <w:bCs w:val="0"/>
                <w:szCs w:val="24"/>
              </w:rPr>
            </w:pPr>
            <w:r>
              <w:rPr>
                <w:bCs w:val="0"/>
                <w:szCs w:val="24"/>
              </w:rPr>
              <w:t>C1</w:t>
            </w:r>
          </w:p>
        </w:tc>
        <w:tc>
          <w:tcPr>
            <w:tcW w:w="1984" w:type="dxa"/>
          </w:tcPr>
          <w:p w:rsidR="001F46AB" w:rsidRDefault="000B2873" w:rsidP="00D10866">
            <w:pPr>
              <w:rPr>
                <w:bCs w:val="0"/>
                <w:szCs w:val="24"/>
              </w:rPr>
            </w:pPr>
            <w:r>
              <w:rPr>
                <w:bCs w:val="0"/>
                <w:szCs w:val="24"/>
              </w:rPr>
              <w:t>SMCT7343</w:t>
            </w:r>
          </w:p>
        </w:tc>
      </w:tr>
      <w:tr w:rsidR="001F46AB" w:rsidTr="00D10866">
        <w:tc>
          <w:tcPr>
            <w:tcW w:w="2122" w:type="dxa"/>
          </w:tcPr>
          <w:p w:rsidR="001F46AB" w:rsidRDefault="001F46AB" w:rsidP="00D10866">
            <w:pPr>
              <w:rPr>
                <w:bCs w:val="0"/>
                <w:szCs w:val="24"/>
              </w:rPr>
            </w:pPr>
            <w:r>
              <w:rPr>
                <w:bCs w:val="0"/>
                <w:szCs w:val="24"/>
              </w:rPr>
              <w:t>D1…D8</w:t>
            </w:r>
          </w:p>
        </w:tc>
        <w:tc>
          <w:tcPr>
            <w:tcW w:w="1984" w:type="dxa"/>
          </w:tcPr>
          <w:p w:rsidR="001F46AB" w:rsidRPr="000B2873" w:rsidRDefault="000B2873" w:rsidP="00D10866">
            <w:pPr>
              <w:rPr>
                <w:bCs w:val="0"/>
                <w:szCs w:val="24"/>
              </w:rPr>
            </w:pPr>
            <w:r w:rsidRPr="000B2873">
              <w:rPr>
                <w:bCs w:val="0"/>
                <w:szCs w:val="24"/>
              </w:rPr>
              <w:t>3528_led</w:t>
            </w:r>
          </w:p>
        </w:tc>
      </w:tr>
      <w:tr w:rsidR="001F46AB" w:rsidTr="00D10866">
        <w:tc>
          <w:tcPr>
            <w:tcW w:w="2122" w:type="dxa"/>
          </w:tcPr>
          <w:p w:rsidR="001F46AB" w:rsidRDefault="001F46AB" w:rsidP="00D10866">
            <w:pPr>
              <w:rPr>
                <w:bCs w:val="0"/>
                <w:szCs w:val="24"/>
              </w:rPr>
            </w:pPr>
            <w:r>
              <w:rPr>
                <w:bCs w:val="0"/>
                <w:szCs w:val="24"/>
              </w:rPr>
              <w:t>U1, U2</w:t>
            </w:r>
          </w:p>
        </w:tc>
        <w:tc>
          <w:tcPr>
            <w:tcW w:w="1984" w:type="dxa"/>
          </w:tcPr>
          <w:p w:rsidR="001F46AB" w:rsidRDefault="000B2873" w:rsidP="00D10866">
            <w:pPr>
              <w:rPr>
                <w:bCs w:val="0"/>
                <w:szCs w:val="24"/>
              </w:rPr>
            </w:pPr>
            <w:r w:rsidRPr="000B2873">
              <w:rPr>
                <w:bCs w:val="0"/>
                <w:szCs w:val="24"/>
              </w:rPr>
              <w:t>SOIC14</w:t>
            </w:r>
          </w:p>
        </w:tc>
      </w:tr>
    </w:tbl>
    <w:p w:rsidR="001F46AB" w:rsidRPr="00FF1688" w:rsidRDefault="000B2873" w:rsidP="001F46AB">
      <w:pPr>
        <w:rPr>
          <w:bCs w:val="0"/>
          <w:szCs w:val="24"/>
        </w:rPr>
      </w:pPr>
      <w:r w:rsidRPr="000B2873">
        <w:rPr>
          <w:bCs w:val="0"/>
          <w:szCs w:val="24"/>
          <w:highlight w:val="yellow"/>
        </w:rPr>
        <w:lastRenderedPageBreak/>
        <w:t>IMPORTANT: Footprint-ul pentru condensatorul electrolitic, SMCT7343, are pinii numerotați cu P și N (fig. L11-4).</w:t>
      </w:r>
    </w:p>
    <w:p w:rsidR="001F46AB" w:rsidRDefault="000B2873" w:rsidP="000B2873">
      <w:pPr>
        <w:jc w:val="center"/>
        <w:rPr>
          <w:bCs w:val="0"/>
        </w:rPr>
      </w:pPr>
      <w:r w:rsidRPr="000B2873">
        <w:rPr>
          <w:bCs w:val="0"/>
          <w:noProof/>
        </w:rPr>
        <w:drawing>
          <wp:inline distT="0" distB="0" distL="0" distR="0" wp14:anchorId="7D13C352" wp14:editId="7865D354">
            <wp:extent cx="2363707" cy="13992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12936" cy="1428387"/>
                    </a:xfrm>
                    <a:prstGeom prst="rect">
                      <a:avLst/>
                    </a:prstGeom>
                  </pic:spPr>
                </pic:pic>
              </a:graphicData>
            </a:graphic>
          </wp:inline>
        </w:drawing>
      </w:r>
    </w:p>
    <w:p w:rsidR="000B2873" w:rsidRPr="000B2873" w:rsidRDefault="000B2873" w:rsidP="000B2873">
      <w:pPr>
        <w:jc w:val="center"/>
        <w:rPr>
          <w:b/>
          <w:sz w:val="20"/>
          <w:szCs w:val="18"/>
        </w:rPr>
      </w:pPr>
      <w:r>
        <w:rPr>
          <w:b/>
          <w:sz w:val="20"/>
          <w:szCs w:val="18"/>
        </w:rPr>
        <w:t>Fig. L11-4.</w:t>
      </w:r>
    </w:p>
    <w:p w:rsidR="00EA77C2" w:rsidRPr="00E559D8" w:rsidRDefault="00EA77C2" w:rsidP="00EA77C2">
      <w:pPr>
        <w:pStyle w:val="ListParagraph"/>
        <w:numPr>
          <w:ilvl w:val="0"/>
          <w:numId w:val="36"/>
        </w:numPr>
      </w:pPr>
      <w:r w:rsidRPr="00E559D8">
        <w:t>Selectare componentă</w:t>
      </w:r>
      <w:r w:rsidR="00766948">
        <w:t>,</w:t>
      </w:r>
      <w:r w:rsidRPr="00E559D8">
        <w:t xml:space="preserve"> clic dreapta şi se alege </w:t>
      </w:r>
      <w:r w:rsidRPr="00E559D8">
        <w:rPr>
          <w:color w:val="0070C0"/>
        </w:rPr>
        <w:t>Edit Part</w:t>
      </w:r>
      <w:r w:rsidRPr="00E559D8">
        <w:t>;</w:t>
      </w:r>
    </w:p>
    <w:p w:rsidR="00EA77C2" w:rsidRPr="00EA77C2" w:rsidRDefault="00EA77C2" w:rsidP="00EA77C2">
      <w:pPr>
        <w:pStyle w:val="ListParagraph"/>
        <w:numPr>
          <w:ilvl w:val="0"/>
          <w:numId w:val="36"/>
        </w:numPr>
        <w:jc w:val="both"/>
        <w:rPr>
          <w:bCs w:val="0"/>
        </w:rPr>
      </w:pPr>
      <w:r w:rsidRPr="00E559D8">
        <w:t xml:space="preserve">Dublu clic pe fiecare pin separat şi se modifică parametrul </w:t>
      </w:r>
      <w:r w:rsidRPr="00EA77C2">
        <w:rPr>
          <w:color w:val="0070C0"/>
        </w:rPr>
        <w:t>Number</w:t>
      </w:r>
      <w:r w:rsidRPr="00E559D8">
        <w:t xml:space="preserve"> astfel: </w:t>
      </w:r>
      <w:r w:rsidR="00766948" w:rsidRPr="00766948">
        <w:rPr>
          <w:b/>
          <w:bCs w:val="0"/>
          <w:color w:val="0070C0"/>
        </w:rPr>
        <w:t>1</w:t>
      </w:r>
      <w:r w:rsidRPr="00E559D8">
        <w:t xml:space="preserve"> se înlocuiește cu </w:t>
      </w:r>
      <w:r w:rsidR="00766948" w:rsidRPr="00766948">
        <w:rPr>
          <w:b/>
          <w:bCs w:val="0"/>
          <w:color w:val="FF0000"/>
        </w:rPr>
        <w:t>P</w:t>
      </w:r>
      <w:r w:rsidRPr="00E559D8">
        <w:t xml:space="preserve"> iar </w:t>
      </w:r>
      <w:r w:rsidR="00766948" w:rsidRPr="00766948">
        <w:rPr>
          <w:b/>
          <w:bCs w:val="0"/>
          <w:color w:val="0070C0"/>
        </w:rPr>
        <w:t>2</w:t>
      </w:r>
      <w:r w:rsidRPr="00E559D8">
        <w:t xml:space="preserve"> cu </w:t>
      </w:r>
      <w:r w:rsidR="00766948" w:rsidRPr="00766948">
        <w:rPr>
          <w:b/>
          <w:bCs w:val="0"/>
          <w:color w:val="FF0000"/>
        </w:rPr>
        <w:t>N</w:t>
      </w:r>
      <w:r w:rsidRPr="00E559D8">
        <w:t>;</w:t>
      </w:r>
    </w:p>
    <w:p w:rsidR="00855875" w:rsidRPr="00EA77C2" w:rsidRDefault="00EA77C2" w:rsidP="00EA77C2">
      <w:pPr>
        <w:pStyle w:val="ListParagraph"/>
        <w:numPr>
          <w:ilvl w:val="0"/>
          <w:numId w:val="36"/>
        </w:numPr>
        <w:jc w:val="both"/>
        <w:rPr>
          <w:bCs w:val="0"/>
        </w:rPr>
      </w:pPr>
      <w:r w:rsidRPr="00E559D8">
        <w:t>Se închide fereastra de editare (</w:t>
      </w:r>
      <w:r w:rsidRPr="00EA77C2">
        <w:rPr>
          <w:color w:val="0070C0"/>
        </w:rPr>
        <w:t>File&gt;Close</w:t>
      </w:r>
      <w:r w:rsidRPr="00E559D8">
        <w:t xml:space="preserve">) şi se alege opțiunea </w:t>
      </w:r>
      <w:r w:rsidRPr="00EA77C2">
        <w:rPr>
          <w:color w:val="0070C0"/>
        </w:rPr>
        <w:t>Update All</w:t>
      </w:r>
      <w:r w:rsidR="00766948" w:rsidRPr="00766948">
        <w:t>.</w:t>
      </w:r>
    </w:p>
    <w:p w:rsidR="001F46AB" w:rsidRDefault="00126F37" w:rsidP="001F46AB">
      <w:pPr>
        <w:rPr>
          <w:bCs w:val="0"/>
        </w:rPr>
      </w:pPr>
      <w:r>
        <w:rPr>
          <w:bCs w:val="0"/>
        </w:rPr>
        <w:t>Găurile de prindere ale plăcii sunt poziționate la -400 mils, respectiv 400 mils.</w:t>
      </w:r>
    </w:p>
    <w:p w:rsidR="001F46AB" w:rsidRDefault="00855875" w:rsidP="001F46AB">
      <w:pPr>
        <w:rPr>
          <w:bCs w:val="0"/>
        </w:rPr>
      </w:pPr>
      <w:r>
        <w:rPr>
          <w:bCs w:val="0"/>
        </w:rPr>
        <w:t>O posibilă așezare a componentelor se</w:t>
      </w:r>
      <w:r w:rsidR="00766948">
        <w:rPr>
          <w:bCs w:val="0"/>
        </w:rPr>
        <w:t xml:space="preserve"> </w:t>
      </w:r>
      <w:r>
        <w:rPr>
          <w:bCs w:val="0"/>
        </w:rPr>
        <w:t>prezintă în fig. L11-5:</w:t>
      </w:r>
    </w:p>
    <w:p w:rsidR="004D2FAC" w:rsidRDefault="004D2FAC" w:rsidP="004D2FAC">
      <w:pPr>
        <w:jc w:val="center"/>
        <w:rPr>
          <w:bCs w:val="0"/>
        </w:rPr>
      </w:pPr>
      <w:r>
        <w:rPr>
          <w:noProof/>
        </w:rPr>
        <w:drawing>
          <wp:inline distT="0" distB="0" distL="0" distR="0" wp14:anchorId="258F6B69" wp14:editId="7F06177C">
            <wp:extent cx="2847600" cy="277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47600" cy="2772000"/>
                    </a:xfrm>
                    <a:prstGeom prst="rect">
                      <a:avLst/>
                    </a:prstGeom>
                  </pic:spPr>
                </pic:pic>
              </a:graphicData>
            </a:graphic>
          </wp:inline>
        </w:drawing>
      </w:r>
    </w:p>
    <w:p w:rsidR="00855875" w:rsidRPr="00855875" w:rsidRDefault="00855875" w:rsidP="004D2FAC">
      <w:pPr>
        <w:jc w:val="center"/>
        <w:rPr>
          <w:b/>
          <w:sz w:val="20"/>
          <w:szCs w:val="18"/>
        </w:rPr>
      </w:pPr>
      <w:r w:rsidRPr="00855875">
        <w:rPr>
          <w:b/>
          <w:sz w:val="20"/>
          <w:szCs w:val="18"/>
        </w:rPr>
        <w:t>Fig. L11-5.</w:t>
      </w:r>
    </w:p>
    <w:p w:rsidR="00855875" w:rsidRDefault="00855875" w:rsidP="001F46AB">
      <w:pPr>
        <w:rPr>
          <w:bCs w:val="0"/>
        </w:rPr>
      </w:pPr>
      <w:r>
        <w:rPr>
          <w:bCs w:val="0"/>
        </w:rPr>
        <w:t>O posibilă rutare a traseelor se prezintă în fig. L11-6:</w:t>
      </w:r>
    </w:p>
    <w:p w:rsidR="004D2FAC" w:rsidRDefault="001A652A" w:rsidP="001A652A">
      <w:pPr>
        <w:jc w:val="center"/>
        <w:rPr>
          <w:bCs w:val="0"/>
        </w:rPr>
      </w:pPr>
      <w:r>
        <w:rPr>
          <w:noProof/>
        </w:rPr>
        <w:drawing>
          <wp:inline distT="0" distB="0" distL="0" distR="0" wp14:anchorId="6D2B93E7" wp14:editId="6D7AA443">
            <wp:extent cx="2844000" cy="275760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44000" cy="2757600"/>
                    </a:xfrm>
                    <a:prstGeom prst="rect">
                      <a:avLst/>
                    </a:prstGeom>
                  </pic:spPr>
                </pic:pic>
              </a:graphicData>
            </a:graphic>
          </wp:inline>
        </w:drawing>
      </w:r>
    </w:p>
    <w:p w:rsidR="00855875" w:rsidRPr="00855875" w:rsidRDefault="00855875" w:rsidP="001A652A">
      <w:pPr>
        <w:jc w:val="center"/>
        <w:rPr>
          <w:b/>
          <w:sz w:val="20"/>
          <w:szCs w:val="18"/>
        </w:rPr>
      </w:pPr>
      <w:r w:rsidRPr="00855875">
        <w:rPr>
          <w:b/>
          <w:sz w:val="20"/>
          <w:szCs w:val="18"/>
        </w:rPr>
        <w:t>Fig. L11-6.</w:t>
      </w:r>
    </w:p>
    <w:p w:rsidR="00855875" w:rsidRDefault="00855875" w:rsidP="001F46AB">
      <w:pPr>
        <w:rPr>
          <w:bCs w:val="0"/>
        </w:rPr>
      </w:pPr>
      <w:r>
        <w:rPr>
          <w:bCs w:val="0"/>
        </w:rPr>
        <w:lastRenderedPageBreak/>
        <w:t>După curățare, circuitul imprimat poate avea forma din fig. L11-7:</w:t>
      </w:r>
    </w:p>
    <w:p w:rsidR="00855875" w:rsidRDefault="00855875" w:rsidP="001F46AB">
      <w:pPr>
        <w:rPr>
          <w:bCs w:val="0"/>
        </w:rPr>
      </w:pPr>
    </w:p>
    <w:p w:rsidR="001F46AB" w:rsidRDefault="00855875" w:rsidP="001A652A">
      <w:pPr>
        <w:jc w:val="center"/>
        <w:rPr>
          <w:bCs w:val="0"/>
        </w:rPr>
      </w:pPr>
      <w:r>
        <w:rPr>
          <w:noProof/>
        </w:rPr>
        <w:drawing>
          <wp:inline distT="0" distB="0" distL="0" distR="0" wp14:anchorId="0AD6A8B1" wp14:editId="4E377B69">
            <wp:extent cx="2880000" cy="277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80000" cy="2772000"/>
                    </a:xfrm>
                    <a:prstGeom prst="rect">
                      <a:avLst/>
                    </a:prstGeom>
                  </pic:spPr>
                </pic:pic>
              </a:graphicData>
            </a:graphic>
          </wp:inline>
        </w:drawing>
      </w:r>
    </w:p>
    <w:p w:rsidR="00855875" w:rsidRPr="00855875" w:rsidRDefault="00855875" w:rsidP="001A652A">
      <w:pPr>
        <w:jc w:val="center"/>
        <w:rPr>
          <w:b/>
          <w:sz w:val="20"/>
          <w:szCs w:val="18"/>
        </w:rPr>
      </w:pPr>
      <w:r w:rsidRPr="00855875">
        <w:rPr>
          <w:b/>
          <w:sz w:val="20"/>
          <w:szCs w:val="18"/>
        </w:rPr>
        <w:t>Fig. L11-7.</w:t>
      </w:r>
    </w:p>
    <w:p w:rsidR="001A652A" w:rsidRPr="001F46AB" w:rsidRDefault="001A652A" w:rsidP="001F46AB">
      <w:pPr>
        <w:rPr>
          <w:bCs w:val="0"/>
        </w:rPr>
      </w:pPr>
    </w:p>
    <w:p w:rsidR="005F4D76" w:rsidRPr="0013390E" w:rsidRDefault="005F4D76" w:rsidP="009440DC">
      <w:pPr>
        <w:rPr>
          <w:b/>
          <w:szCs w:val="24"/>
        </w:rPr>
      </w:pPr>
      <w:r w:rsidRPr="0013390E">
        <w:rPr>
          <w:b/>
          <w:szCs w:val="24"/>
          <w:highlight w:val="green"/>
        </w:rPr>
        <w:t>Cerin</w:t>
      </w:r>
      <w:r w:rsidR="00661E22" w:rsidRPr="0013390E">
        <w:rPr>
          <w:b/>
          <w:szCs w:val="24"/>
          <w:highlight w:val="green"/>
        </w:rPr>
        <w:t>ţ</w:t>
      </w:r>
      <w:r w:rsidRPr="0013390E">
        <w:rPr>
          <w:b/>
          <w:szCs w:val="24"/>
          <w:highlight w:val="green"/>
        </w:rPr>
        <w:t>e</w:t>
      </w:r>
    </w:p>
    <w:p w:rsidR="00C706E7" w:rsidRDefault="00F955CA" w:rsidP="00347C44">
      <w:pPr>
        <w:numPr>
          <w:ilvl w:val="0"/>
          <w:numId w:val="5"/>
        </w:numPr>
        <w:rPr>
          <w:szCs w:val="24"/>
        </w:rPr>
      </w:pPr>
      <w:r>
        <w:rPr>
          <w:szCs w:val="24"/>
        </w:rPr>
        <w:t>Se desenează schema din fig. L</w:t>
      </w:r>
      <w:r w:rsidR="000D0DA6">
        <w:rPr>
          <w:szCs w:val="24"/>
        </w:rPr>
        <w:t>1</w:t>
      </w:r>
      <w:r w:rsidR="00764D66">
        <w:rPr>
          <w:szCs w:val="24"/>
        </w:rPr>
        <w:t>1</w:t>
      </w:r>
      <w:r>
        <w:rPr>
          <w:szCs w:val="24"/>
        </w:rPr>
        <w:t>-1</w:t>
      </w:r>
      <w:r w:rsidR="006076FF">
        <w:rPr>
          <w:szCs w:val="24"/>
        </w:rPr>
        <w:t xml:space="preserve"> pentru T11 și se copiază în T12</w:t>
      </w:r>
      <w:r>
        <w:rPr>
          <w:szCs w:val="24"/>
        </w:rPr>
        <w:t>;</w:t>
      </w:r>
    </w:p>
    <w:p w:rsidR="00F955CA" w:rsidRDefault="00F955CA" w:rsidP="00347C44">
      <w:pPr>
        <w:numPr>
          <w:ilvl w:val="0"/>
          <w:numId w:val="5"/>
        </w:numPr>
        <w:rPr>
          <w:szCs w:val="24"/>
        </w:rPr>
      </w:pPr>
      <w:r>
        <w:rPr>
          <w:szCs w:val="24"/>
        </w:rPr>
        <w:t>Se atașează footprint-urile pentru componente</w:t>
      </w:r>
      <w:r w:rsidR="006076FF">
        <w:rPr>
          <w:szCs w:val="24"/>
        </w:rPr>
        <w:t>, conform tabelelor L11-1, respectiv L11-2</w:t>
      </w:r>
      <w:r>
        <w:rPr>
          <w:szCs w:val="24"/>
        </w:rPr>
        <w:t>;</w:t>
      </w:r>
    </w:p>
    <w:p w:rsidR="00764D66" w:rsidRDefault="00764D66" w:rsidP="00764D66">
      <w:pPr>
        <w:numPr>
          <w:ilvl w:val="0"/>
          <w:numId w:val="5"/>
        </w:numPr>
        <w:rPr>
          <w:szCs w:val="24"/>
        </w:rPr>
      </w:pPr>
      <w:r>
        <w:rPr>
          <w:szCs w:val="24"/>
        </w:rPr>
        <w:t>Se configurează placa de circuite imprimate</w:t>
      </w:r>
      <w:r w:rsidR="006076FF">
        <w:rPr>
          <w:szCs w:val="24"/>
        </w:rPr>
        <w:t>, având aceeași formă circulară dar cu diametre diferite 2500 mils la realizarea THT, respectiv 1500 mils la realizarea SMD</w:t>
      </w:r>
      <w:r>
        <w:rPr>
          <w:szCs w:val="24"/>
        </w:rPr>
        <w:t>;</w:t>
      </w:r>
    </w:p>
    <w:p w:rsidR="00F955CA" w:rsidRDefault="00F955CA" w:rsidP="00347C44">
      <w:pPr>
        <w:numPr>
          <w:ilvl w:val="0"/>
          <w:numId w:val="5"/>
        </w:numPr>
        <w:rPr>
          <w:szCs w:val="24"/>
        </w:rPr>
      </w:pPr>
      <w:r>
        <w:rPr>
          <w:szCs w:val="24"/>
        </w:rPr>
        <w:t xml:space="preserve">Se </w:t>
      </w:r>
      <w:r w:rsidR="0029596C">
        <w:rPr>
          <w:szCs w:val="24"/>
        </w:rPr>
        <w:t xml:space="preserve">copiază în </w:t>
      </w:r>
      <w:r w:rsidR="0029596C" w:rsidRPr="006076FF">
        <w:rPr>
          <w:b/>
          <w:bCs w:val="0"/>
          <w:szCs w:val="24"/>
        </w:rPr>
        <w:t>D:\Temp</w:t>
      </w:r>
      <w:r w:rsidR="0029596C">
        <w:rPr>
          <w:szCs w:val="24"/>
        </w:rPr>
        <w:t xml:space="preserve"> folder-ul </w:t>
      </w:r>
      <w:r w:rsidR="0029596C" w:rsidRPr="006076FF">
        <w:rPr>
          <w:b/>
          <w:bCs w:val="0"/>
          <w:szCs w:val="24"/>
        </w:rPr>
        <w:t>Footprints</w:t>
      </w:r>
      <w:r w:rsidR="00D036AE">
        <w:rPr>
          <w:b/>
          <w:bCs w:val="0"/>
          <w:szCs w:val="24"/>
        </w:rPr>
        <w:t>.zip</w:t>
      </w:r>
      <w:r w:rsidR="0029596C">
        <w:rPr>
          <w:szCs w:val="24"/>
        </w:rPr>
        <w:t xml:space="preserve"> și se </w:t>
      </w:r>
      <w:r>
        <w:rPr>
          <w:szCs w:val="24"/>
        </w:rPr>
        <w:t>configurează calea de căutare pentru footprint-uri și padstack-uri;</w:t>
      </w:r>
    </w:p>
    <w:p w:rsidR="00F955CA" w:rsidRDefault="00F955CA" w:rsidP="00347C44">
      <w:pPr>
        <w:numPr>
          <w:ilvl w:val="0"/>
          <w:numId w:val="5"/>
        </w:numPr>
        <w:rPr>
          <w:szCs w:val="24"/>
        </w:rPr>
      </w:pPr>
      <w:r>
        <w:rPr>
          <w:szCs w:val="24"/>
        </w:rPr>
        <w:t xml:space="preserve">Se generează fișierele </w:t>
      </w:r>
      <w:r w:rsidR="00DF315A">
        <w:rPr>
          <w:szCs w:val="24"/>
        </w:rPr>
        <w:t xml:space="preserve">DRC, BOM și </w:t>
      </w:r>
      <w:r>
        <w:rPr>
          <w:szCs w:val="24"/>
        </w:rPr>
        <w:t>netlist</w:t>
      </w:r>
      <w:r w:rsidR="006076FF">
        <w:rPr>
          <w:szCs w:val="24"/>
        </w:rPr>
        <w:t>, pe rând în cele două teme</w:t>
      </w:r>
      <w:r>
        <w:rPr>
          <w:szCs w:val="24"/>
        </w:rPr>
        <w:t>;</w:t>
      </w:r>
    </w:p>
    <w:p w:rsidR="00F955CA" w:rsidRDefault="00F955CA" w:rsidP="00347C44">
      <w:pPr>
        <w:numPr>
          <w:ilvl w:val="0"/>
          <w:numId w:val="5"/>
        </w:numPr>
        <w:rPr>
          <w:szCs w:val="24"/>
        </w:rPr>
      </w:pPr>
      <w:r>
        <w:rPr>
          <w:szCs w:val="24"/>
        </w:rPr>
        <w:t xml:space="preserve">Se plasează traseele </w:t>
      </w:r>
      <w:r w:rsidR="0029596C">
        <w:rPr>
          <w:szCs w:val="24"/>
        </w:rPr>
        <w:t>și</w:t>
      </w:r>
      <w:r>
        <w:rPr>
          <w:szCs w:val="24"/>
        </w:rPr>
        <w:t xml:space="preserve"> vias-uri</w:t>
      </w:r>
      <w:r w:rsidR="0029596C">
        <w:rPr>
          <w:szCs w:val="24"/>
        </w:rPr>
        <w:t>le, în caz de nevoie</w:t>
      </w:r>
      <w:r w:rsidR="006076FF">
        <w:rPr>
          <w:szCs w:val="24"/>
        </w:rPr>
        <w:t>, pentru ambele realizări</w:t>
      </w:r>
      <w:r>
        <w:rPr>
          <w:szCs w:val="24"/>
        </w:rPr>
        <w:t>;</w:t>
      </w:r>
    </w:p>
    <w:p w:rsidR="00F955CA" w:rsidRDefault="00F955CA" w:rsidP="00347C44">
      <w:pPr>
        <w:numPr>
          <w:ilvl w:val="0"/>
          <w:numId w:val="5"/>
        </w:numPr>
        <w:rPr>
          <w:szCs w:val="24"/>
        </w:rPr>
      </w:pPr>
      <w:r>
        <w:rPr>
          <w:szCs w:val="24"/>
        </w:rPr>
        <w:t>Se efectuează operația de curățire a plăcii</w:t>
      </w:r>
      <w:r w:rsidR="006076FF">
        <w:rPr>
          <w:szCs w:val="24"/>
        </w:rPr>
        <w:t>, pentru ambele realizări</w:t>
      </w:r>
      <w:r>
        <w:rPr>
          <w:szCs w:val="24"/>
        </w:rPr>
        <w:t>.</w:t>
      </w:r>
    </w:p>
    <w:p w:rsidR="00BF3E1A" w:rsidRDefault="00BF3E1A" w:rsidP="00BF3E1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ook w:val="04A0" w:firstRow="1" w:lastRow="0" w:firstColumn="1" w:lastColumn="0" w:noHBand="0" w:noVBand="1"/>
      </w:tblPr>
      <w:tblGrid>
        <w:gridCol w:w="9629"/>
      </w:tblGrid>
      <w:tr w:rsidR="00D2603E" w:rsidRPr="00284D99" w:rsidTr="00F955CA">
        <w:tc>
          <w:tcPr>
            <w:tcW w:w="9629" w:type="dxa"/>
            <w:shd w:val="clear" w:color="auto" w:fill="7030A0"/>
          </w:tcPr>
          <w:p w:rsidR="00D2603E" w:rsidRPr="00284D99" w:rsidRDefault="00D2603E" w:rsidP="009B6ACE">
            <w:pPr>
              <w:pStyle w:val="Header"/>
              <w:tabs>
                <w:tab w:val="clear" w:pos="4320"/>
                <w:tab w:val="clear" w:pos="8640"/>
              </w:tabs>
              <w:jc w:val="center"/>
              <w:rPr>
                <w:rFonts w:ascii="Arial" w:hAnsi="Arial" w:cs="Arial"/>
                <w:b/>
                <w:color w:val="FFFF00"/>
                <w:szCs w:val="24"/>
                <w:u w:val="single"/>
                <w:lang w:val="fr-FR"/>
              </w:rPr>
            </w:pPr>
            <w:r w:rsidRPr="00284D99">
              <w:rPr>
                <w:rFonts w:ascii="Arial" w:hAnsi="Arial" w:cs="Arial"/>
                <w:b/>
                <w:color w:val="FFFF00"/>
                <w:szCs w:val="24"/>
                <w:u w:val="single"/>
                <w:lang w:val="fr-FR"/>
              </w:rPr>
              <w:t>IMPORTANT</w:t>
            </w:r>
          </w:p>
          <w:p w:rsidR="00E16A74" w:rsidRPr="00284D99" w:rsidRDefault="00D2603E" w:rsidP="009B6ACE">
            <w:pPr>
              <w:pStyle w:val="Header"/>
              <w:tabs>
                <w:tab w:val="clear" w:pos="4320"/>
                <w:tab w:val="clear" w:pos="8640"/>
              </w:tabs>
              <w:jc w:val="center"/>
              <w:rPr>
                <w:rFonts w:ascii="Arial" w:hAnsi="Arial" w:cs="Arial"/>
                <w:b/>
                <w:color w:val="FFFF00"/>
                <w:szCs w:val="24"/>
                <w:u w:val="single"/>
                <w:lang w:val="fr-FR"/>
              </w:rPr>
            </w:pPr>
            <w:r w:rsidRPr="00284D99">
              <w:rPr>
                <w:rFonts w:ascii="Arial" w:hAnsi="Arial" w:cs="Arial"/>
                <w:b/>
                <w:color w:val="FFFF00"/>
                <w:szCs w:val="24"/>
                <w:u w:val="single"/>
                <w:lang w:val="fr-FR"/>
              </w:rPr>
              <w:t xml:space="preserve">BUNA PRACTICĂ INGINEREASCĂ cere ca </w:t>
            </w:r>
          </w:p>
          <w:p w:rsidR="00D2603E" w:rsidRPr="00284D99" w:rsidRDefault="00D2603E" w:rsidP="009B6ACE">
            <w:pPr>
              <w:pStyle w:val="Header"/>
              <w:tabs>
                <w:tab w:val="clear" w:pos="4320"/>
                <w:tab w:val="clear" w:pos="8640"/>
              </w:tabs>
              <w:jc w:val="center"/>
              <w:rPr>
                <w:rFonts w:ascii="Arial" w:hAnsi="Arial" w:cs="Arial"/>
                <w:b/>
                <w:color w:val="FFFF00"/>
                <w:szCs w:val="24"/>
                <w:lang w:val="fr-FR"/>
              </w:rPr>
            </w:pPr>
            <w:r w:rsidRPr="00284D99">
              <w:rPr>
                <w:rFonts w:ascii="Arial" w:hAnsi="Arial" w:cs="Arial"/>
                <w:b/>
                <w:color w:val="FFFF00"/>
                <w:szCs w:val="24"/>
                <w:u w:val="single"/>
                <w:lang w:val="fr-FR"/>
              </w:rPr>
              <w:t>DESENUL să fie foarte CLAR</w:t>
            </w:r>
            <w:r w:rsidRPr="00284D99">
              <w:rPr>
                <w:rFonts w:ascii="Arial" w:hAnsi="Arial" w:cs="Arial"/>
                <w:b/>
                <w:color w:val="FFFF00"/>
                <w:szCs w:val="24"/>
                <w:lang w:val="fr-FR"/>
              </w:rPr>
              <w:t>,</w:t>
            </w:r>
          </w:p>
          <w:p w:rsidR="00D2603E" w:rsidRPr="00284D99" w:rsidRDefault="00D2603E" w:rsidP="009B6ACE">
            <w:pPr>
              <w:pStyle w:val="Header"/>
              <w:tabs>
                <w:tab w:val="clear" w:pos="4320"/>
                <w:tab w:val="clear" w:pos="8640"/>
              </w:tabs>
              <w:jc w:val="center"/>
              <w:rPr>
                <w:rFonts w:ascii="Arial" w:hAnsi="Arial" w:cs="Arial"/>
                <w:b/>
                <w:color w:val="FFFF00"/>
                <w:szCs w:val="24"/>
                <w:lang w:val="fr-FR"/>
              </w:rPr>
            </w:pPr>
            <w:r w:rsidRPr="00284D99">
              <w:rPr>
                <w:rFonts w:ascii="Arial" w:hAnsi="Arial" w:cs="Arial"/>
                <w:b/>
                <w:color w:val="FFFF00"/>
                <w:szCs w:val="24"/>
                <w:lang w:val="fr-FR"/>
              </w:rPr>
              <w:t>să nu existe suprapuneri între înscrisuri şi elementele de circuit.</w:t>
            </w:r>
          </w:p>
          <w:p w:rsidR="00D2603E" w:rsidRPr="00284D99" w:rsidRDefault="00D2603E" w:rsidP="009B6ACE">
            <w:pPr>
              <w:pStyle w:val="Header"/>
              <w:tabs>
                <w:tab w:val="clear" w:pos="4320"/>
                <w:tab w:val="clear" w:pos="8640"/>
              </w:tabs>
              <w:jc w:val="center"/>
              <w:rPr>
                <w:rFonts w:ascii="Arial" w:hAnsi="Arial" w:cs="Arial"/>
                <w:b/>
                <w:color w:val="FFFF00"/>
                <w:szCs w:val="24"/>
                <w:lang w:val="fr-FR"/>
              </w:rPr>
            </w:pPr>
            <w:r w:rsidRPr="00284D99">
              <w:rPr>
                <w:rFonts w:ascii="Arial" w:hAnsi="Arial" w:cs="Arial"/>
                <w:b/>
                <w:color w:val="FFFF00"/>
                <w:szCs w:val="24"/>
                <w:lang w:val="fr-FR"/>
              </w:rPr>
              <w:t>Toate înscrisurile (nume, valori, parametri) se deplasează până când se văd clar atât componentele cât şi înscrisurile.</w:t>
            </w:r>
          </w:p>
        </w:tc>
      </w:tr>
    </w:tbl>
    <w:p w:rsidR="00D2603E" w:rsidRPr="00284D99" w:rsidRDefault="00D2603E" w:rsidP="009440DC">
      <w:pPr>
        <w:rPr>
          <w:szCs w:val="24"/>
        </w:rPr>
      </w:pPr>
    </w:p>
    <w:p w:rsidR="001E210E" w:rsidRPr="00284D99" w:rsidRDefault="001E210E" w:rsidP="009440DC">
      <w:pPr>
        <w:rPr>
          <w:szCs w:val="24"/>
        </w:rPr>
      </w:pPr>
      <w:r w:rsidRPr="00284D99">
        <w:rPr>
          <w:szCs w:val="24"/>
        </w:rPr>
        <w:t>-----------------------------------------------------------------------------------------------------------------------</w:t>
      </w:r>
      <w:r w:rsidR="00DC7C2F" w:rsidRPr="00284D99">
        <w:rPr>
          <w:szCs w:val="24"/>
        </w:rPr>
        <w:t>-</w:t>
      </w:r>
    </w:p>
    <w:p w:rsidR="001E210E" w:rsidRPr="00081FD0" w:rsidRDefault="0062396F" w:rsidP="009440DC">
      <w:pPr>
        <w:rPr>
          <w:b/>
          <w:szCs w:val="24"/>
        </w:rPr>
      </w:pPr>
      <w:r w:rsidRPr="00081FD0">
        <w:rPr>
          <w:b/>
          <w:szCs w:val="24"/>
          <w:highlight w:val="green"/>
        </w:rPr>
        <w:t xml:space="preserve">Rezolvare </w:t>
      </w:r>
      <w:r w:rsidR="00081FD0">
        <w:rPr>
          <w:b/>
          <w:szCs w:val="24"/>
          <w:highlight w:val="green"/>
        </w:rPr>
        <w:t>T</w:t>
      </w:r>
      <w:r w:rsidR="000D0DA6">
        <w:rPr>
          <w:b/>
          <w:szCs w:val="24"/>
          <w:highlight w:val="green"/>
        </w:rPr>
        <w:t>1</w:t>
      </w:r>
      <w:r w:rsidR="00400AC1" w:rsidRPr="00400AC1">
        <w:rPr>
          <w:b/>
          <w:szCs w:val="24"/>
          <w:highlight w:val="green"/>
        </w:rPr>
        <w:t>1</w:t>
      </w:r>
    </w:p>
    <w:p w:rsidR="002974BC" w:rsidRPr="00B40829" w:rsidRDefault="00F955CA" w:rsidP="00F955CA">
      <w:pPr>
        <w:pStyle w:val="ListParagraph"/>
        <w:numPr>
          <w:ilvl w:val="0"/>
          <w:numId w:val="30"/>
        </w:numPr>
        <w:rPr>
          <w:b/>
        </w:rPr>
      </w:pPr>
      <w:r w:rsidRPr="00B40829">
        <w:rPr>
          <w:b/>
        </w:rPr>
        <w:t>Schema proprie</w:t>
      </w:r>
    </w:p>
    <w:p w:rsidR="004B7052" w:rsidRDefault="004B7052" w:rsidP="00F955CA">
      <w:pPr>
        <w:jc w:val="center"/>
        <w:rPr>
          <w:bCs w:val="0"/>
          <w:szCs w:val="24"/>
        </w:rPr>
      </w:pPr>
    </w:p>
    <w:p w:rsidR="004B7052" w:rsidRPr="00B40829" w:rsidRDefault="00400AC1" w:rsidP="00B40829">
      <w:pPr>
        <w:pStyle w:val="ListParagraph"/>
        <w:numPr>
          <w:ilvl w:val="0"/>
          <w:numId w:val="30"/>
        </w:numPr>
        <w:rPr>
          <w:b/>
          <w:bCs w:val="0"/>
        </w:rPr>
      </w:pPr>
      <w:r>
        <w:rPr>
          <w:b/>
          <w:bCs w:val="0"/>
        </w:rPr>
        <w:t>Verificarea regulilor electrice, DRC</w:t>
      </w:r>
    </w:p>
    <w:p w:rsidR="00B40829" w:rsidRDefault="00B40829" w:rsidP="00083817">
      <w:pPr>
        <w:rPr>
          <w:szCs w:val="24"/>
        </w:rPr>
      </w:pPr>
    </w:p>
    <w:p w:rsidR="00C72BF7" w:rsidRPr="00C72BF7" w:rsidRDefault="00C72BF7" w:rsidP="00C72BF7">
      <w:pPr>
        <w:pStyle w:val="ListParagraph"/>
        <w:numPr>
          <w:ilvl w:val="0"/>
          <w:numId w:val="30"/>
        </w:numPr>
        <w:rPr>
          <w:b/>
          <w:bCs w:val="0"/>
        </w:rPr>
      </w:pPr>
      <w:r w:rsidRPr="00C72BF7">
        <w:rPr>
          <w:b/>
          <w:bCs w:val="0"/>
        </w:rPr>
        <w:t>Lista de componente, BOM</w:t>
      </w:r>
    </w:p>
    <w:p w:rsidR="00C72BF7" w:rsidRDefault="00C72BF7" w:rsidP="00C72BF7">
      <w:pPr>
        <w:rPr>
          <w:szCs w:val="24"/>
        </w:rPr>
      </w:pPr>
    </w:p>
    <w:p w:rsidR="00B40829" w:rsidRPr="00B40829" w:rsidRDefault="00B40829" w:rsidP="00B40829">
      <w:pPr>
        <w:pStyle w:val="ListParagraph"/>
        <w:numPr>
          <w:ilvl w:val="0"/>
          <w:numId w:val="30"/>
        </w:numPr>
        <w:rPr>
          <w:b/>
          <w:bCs w:val="0"/>
        </w:rPr>
      </w:pPr>
      <w:r w:rsidRPr="00B40829">
        <w:rPr>
          <w:b/>
          <w:bCs w:val="0"/>
        </w:rPr>
        <w:t xml:space="preserve">PCB-ul </w:t>
      </w:r>
      <w:r w:rsidR="00400AC1">
        <w:rPr>
          <w:b/>
          <w:bCs w:val="0"/>
        </w:rPr>
        <w:t>final</w:t>
      </w:r>
    </w:p>
    <w:p w:rsidR="00B40829" w:rsidRDefault="00B40829" w:rsidP="00B40829">
      <w:pPr>
        <w:jc w:val="center"/>
        <w:rPr>
          <w:szCs w:val="24"/>
        </w:rPr>
      </w:pPr>
    </w:p>
    <w:p w:rsidR="0099257E" w:rsidRPr="00081FD0" w:rsidRDefault="0099257E" w:rsidP="0099257E">
      <w:pPr>
        <w:rPr>
          <w:b/>
          <w:szCs w:val="24"/>
        </w:rPr>
      </w:pPr>
      <w:r w:rsidRPr="00081FD0">
        <w:rPr>
          <w:b/>
          <w:szCs w:val="24"/>
          <w:highlight w:val="green"/>
        </w:rPr>
        <w:t xml:space="preserve">Rezolvare </w:t>
      </w:r>
      <w:r>
        <w:rPr>
          <w:b/>
          <w:szCs w:val="24"/>
          <w:highlight w:val="green"/>
        </w:rPr>
        <w:t>T12</w:t>
      </w:r>
    </w:p>
    <w:p w:rsidR="0099257E" w:rsidRPr="00B40829" w:rsidRDefault="0099257E" w:rsidP="0099257E">
      <w:pPr>
        <w:pStyle w:val="ListParagraph"/>
        <w:numPr>
          <w:ilvl w:val="0"/>
          <w:numId w:val="38"/>
        </w:numPr>
        <w:rPr>
          <w:b/>
          <w:bCs w:val="0"/>
        </w:rPr>
      </w:pPr>
      <w:r>
        <w:rPr>
          <w:b/>
          <w:bCs w:val="0"/>
        </w:rPr>
        <w:t>Verificarea regulilor electrice, DRC</w:t>
      </w:r>
    </w:p>
    <w:p w:rsidR="0099257E" w:rsidRDefault="0099257E" w:rsidP="0099257E">
      <w:pPr>
        <w:rPr>
          <w:szCs w:val="24"/>
        </w:rPr>
      </w:pPr>
    </w:p>
    <w:p w:rsidR="0099257E" w:rsidRPr="00C72BF7" w:rsidRDefault="0099257E" w:rsidP="0099257E">
      <w:pPr>
        <w:pStyle w:val="ListParagraph"/>
        <w:numPr>
          <w:ilvl w:val="0"/>
          <w:numId w:val="38"/>
        </w:numPr>
        <w:rPr>
          <w:b/>
          <w:bCs w:val="0"/>
        </w:rPr>
      </w:pPr>
      <w:r w:rsidRPr="00C72BF7">
        <w:rPr>
          <w:b/>
          <w:bCs w:val="0"/>
        </w:rPr>
        <w:lastRenderedPageBreak/>
        <w:t>Lista de componente, BOM</w:t>
      </w:r>
    </w:p>
    <w:p w:rsidR="0099257E" w:rsidRDefault="0099257E" w:rsidP="0099257E">
      <w:pPr>
        <w:rPr>
          <w:szCs w:val="24"/>
        </w:rPr>
      </w:pPr>
    </w:p>
    <w:p w:rsidR="0099257E" w:rsidRPr="00B40829" w:rsidRDefault="0099257E" w:rsidP="0099257E">
      <w:pPr>
        <w:pStyle w:val="ListParagraph"/>
        <w:numPr>
          <w:ilvl w:val="0"/>
          <w:numId w:val="38"/>
        </w:numPr>
        <w:rPr>
          <w:b/>
          <w:bCs w:val="0"/>
        </w:rPr>
      </w:pPr>
      <w:r w:rsidRPr="00B40829">
        <w:rPr>
          <w:b/>
          <w:bCs w:val="0"/>
        </w:rPr>
        <w:t xml:space="preserve">PCB-ul </w:t>
      </w:r>
      <w:r>
        <w:rPr>
          <w:b/>
          <w:bCs w:val="0"/>
        </w:rPr>
        <w:t>final</w:t>
      </w:r>
    </w:p>
    <w:p w:rsidR="0099257E" w:rsidRDefault="0099257E" w:rsidP="0099257E">
      <w:pPr>
        <w:jc w:val="center"/>
        <w:rPr>
          <w:szCs w:val="24"/>
        </w:rPr>
      </w:pPr>
    </w:p>
    <w:p w:rsidR="00B40829" w:rsidRPr="00284D99" w:rsidRDefault="00B40829" w:rsidP="00B40829">
      <w:pPr>
        <w:rPr>
          <w:szCs w:val="24"/>
        </w:rPr>
      </w:pPr>
    </w:p>
    <w:sectPr w:rsidR="00B40829" w:rsidRPr="00284D99">
      <w:headerReference w:type="default" r:id="rId19"/>
      <w:footerReference w:type="even" r:id="rId20"/>
      <w:footerReference w:type="default" r:id="rId21"/>
      <w:pgSz w:w="11907" w:h="16840" w:code="9"/>
      <w:pgMar w:top="1134" w:right="1134" w:bottom="1134" w:left="1134" w:header="851" w:footer="85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D6E" w:rsidRDefault="00462D6E">
      <w:r>
        <w:separator/>
      </w:r>
    </w:p>
  </w:endnote>
  <w:endnote w:type="continuationSeparator" w:id="0">
    <w:p w:rsidR="00462D6E" w:rsidRDefault="0046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0A2" w:rsidRDefault="00A150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50A2" w:rsidRDefault="00A15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0A2" w:rsidRPr="000E4129" w:rsidRDefault="00A150A2" w:rsidP="003954BC">
    <w:pPr>
      <w:pStyle w:val="Footer"/>
      <w:pBdr>
        <w:top w:val="single" w:sz="4" w:space="1" w:color="auto"/>
      </w:pBdr>
      <w:tabs>
        <w:tab w:val="clear" w:pos="4320"/>
        <w:tab w:val="clear" w:pos="8640"/>
        <w:tab w:val="right" w:pos="9639"/>
      </w:tabs>
      <w:jc w:val="right"/>
      <w:rPr>
        <w:sz w:val="18"/>
      </w:rPr>
    </w:pPr>
    <w:r w:rsidRPr="000E4129">
      <w:rPr>
        <w:sz w:val="18"/>
      </w:rPr>
      <w:t xml:space="preserve">Page </w:t>
    </w:r>
    <w:r w:rsidRPr="000E4129">
      <w:rPr>
        <w:b/>
        <w:sz w:val="20"/>
        <w:szCs w:val="24"/>
      </w:rPr>
      <w:fldChar w:fldCharType="begin"/>
    </w:r>
    <w:r w:rsidRPr="000E4129">
      <w:rPr>
        <w:b/>
        <w:sz w:val="18"/>
      </w:rPr>
      <w:instrText xml:space="preserve"> PAGE </w:instrText>
    </w:r>
    <w:r w:rsidRPr="000E4129">
      <w:rPr>
        <w:b/>
        <w:sz w:val="20"/>
        <w:szCs w:val="24"/>
      </w:rPr>
      <w:fldChar w:fldCharType="separate"/>
    </w:r>
    <w:r>
      <w:rPr>
        <w:b/>
        <w:noProof/>
        <w:sz w:val="18"/>
      </w:rPr>
      <w:t>3</w:t>
    </w:r>
    <w:r w:rsidRPr="000E4129">
      <w:rPr>
        <w:b/>
        <w:sz w:val="20"/>
        <w:szCs w:val="24"/>
      </w:rPr>
      <w:fldChar w:fldCharType="end"/>
    </w:r>
    <w:r w:rsidRPr="000E4129">
      <w:rPr>
        <w:sz w:val="18"/>
      </w:rPr>
      <w:t xml:space="preserve"> of </w:t>
    </w:r>
    <w:r w:rsidRPr="000E4129">
      <w:rPr>
        <w:b/>
        <w:sz w:val="20"/>
        <w:szCs w:val="24"/>
      </w:rPr>
      <w:fldChar w:fldCharType="begin"/>
    </w:r>
    <w:r w:rsidRPr="000E4129">
      <w:rPr>
        <w:b/>
        <w:sz w:val="18"/>
      </w:rPr>
      <w:instrText xml:space="preserve"> NUMPAGES  </w:instrText>
    </w:r>
    <w:r w:rsidRPr="000E4129">
      <w:rPr>
        <w:b/>
        <w:sz w:val="20"/>
        <w:szCs w:val="24"/>
      </w:rPr>
      <w:fldChar w:fldCharType="separate"/>
    </w:r>
    <w:r>
      <w:rPr>
        <w:b/>
        <w:noProof/>
        <w:sz w:val="18"/>
      </w:rPr>
      <w:t>4</w:t>
    </w:r>
    <w:r w:rsidRPr="000E4129">
      <w:rPr>
        <w:b/>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D6E" w:rsidRDefault="00462D6E">
      <w:r>
        <w:separator/>
      </w:r>
    </w:p>
  </w:footnote>
  <w:footnote w:type="continuationSeparator" w:id="0">
    <w:p w:rsidR="00462D6E" w:rsidRDefault="00462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0A2" w:rsidRPr="003954BC" w:rsidRDefault="00A150A2" w:rsidP="003954BC">
    <w:pPr>
      <w:pStyle w:val="Header"/>
      <w:pBdr>
        <w:bottom w:val="single" w:sz="4" w:space="1" w:color="auto"/>
      </w:pBdr>
      <w:tabs>
        <w:tab w:val="clear" w:pos="4320"/>
        <w:tab w:val="clear" w:pos="8640"/>
        <w:tab w:val="right" w:pos="9639"/>
      </w:tabs>
      <w:jc w:val="left"/>
      <w:rPr>
        <w:b/>
        <w:iCs/>
        <w:sz w:val="16"/>
      </w:rPr>
    </w:pPr>
    <w:r w:rsidRPr="009A4B0B">
      <w:rPr>
        <w:sz w:val="16"/>
      </w:rPr>
      <w:t>PROIECTAREA ASISTATĂ DE CALCULATOR A MODULELOR ELECTRONICE</w:t>
    </w:r>
    <w:r w:rsidRPr="009A4B0B">
      <w:rPr>
        <w:i/>
        <w:sz w:val="16"/>
      </w:rPr>
      <w:tab/>
    </w:r>
    <w:r w:rsidRPr="009A4B0B">
      <w:rPr>
        <w:sz w:val="16"/>
      </w:rPr>
      <w:t>LABORATOR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2BDC"/>
    <w:multiLevelType w:val="hybridMultilevel"/>
    <w:tmpl w:val="90046E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BD7EA4"/>
    <w:multiLevelType w:val="hybridMultilevel"/>
    <w:tmpl w:val="6BEA5E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CF6F8D"/>
    <w:multiLevelType w:val="hybridMultilevel"/>
    <w:tmpl w:val="7F066E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4AA01D8"/>
    <w:multiLevelType w:val="hybridMultilevel"/>
    <w:tmpl w:val="C83ADF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680527E"/>
    <w:multiLevelType w:val="hybridMultilevel"/>
    <w:tmpl w:val="08609A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EBF4867"/>
    <w:multiLevelType w:val="hybridMultilevel"/>
    <w:tmpl w:val="F38602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FEF3A0E"/>
    <w:multiLevelType w:val="hybridMultilevel"/>
    <w:tmpl w:val="CB3E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A717B"/>
    <w:multiLevelType w:val="hybridMultilevel"/>
    <w:tmpl w:val="E6607A1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F6B46"/>
    <w:multiLevelType w:val="hybridMultilevel"/>
    <w:tmpl w:val="BE0681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7546B25"/>
    <w:multiLevelType w:val="hybridMultilevel"/>
    <w:tmpl w:val="6F80EC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7F509EA"/>
    <w:multiLevelType w:val="hybridMultilevel"/>
    <w:tmpl w:val="18FCC6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E1B785B"/>
    <w:multiLevelType w:val="hybridMultilevel"/>
    <w:tmpl w:val="0DE68D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23B504F"/>
    <w:multiLevelType w:val="hybridMultilevel"/>
    <w:tmpl w:val="C3A425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35D44AB"/>
    <w:multiLevelType w:val="hybridMultilevel"/>
    <w:tmpl w:val="137AB5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415365C"/>
    <w:multiLevelType w:val="hybridMultilevel"/>
    <w:tmpl w:val="570CF5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C56666E"/>
    <w:multiLevelType w:val="hybridMultilevel"/>
    <w:tmpl w:val="CA5CE8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EB97050"/>
    <w:multiLevelType w:val="hybridMultilevel"/>
    <w:tmpl w:val="F3D604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0D87296"/>
    <w:multiLevelType w:val="hybridMultilevel"/>
    <w:tmpl w:val="A0102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4F70B49"/>
    <w:multiLevelType w:val="hybridMultilevel"/>
    <w:tmpl w:val="42B6D1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85F378A"/>
    <w:multiLevelType w:val="hybridMultilevel"/>
    <w:tmpl w:val="AC4462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2B0EB1"/>
    <w:multiLevelType w:val="hybridMultilevel"/>
    <w:tmpl w:val="21A63EBA"/>
    <w:lvl w:ilvl="0" w:tplc="04180015">
      <w:start w:val="1"/>
      <w:numFmt w:val="upp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560415CB"/>
    <w:multiLevelType w:val="hybridMultilevel"/>
    <w:tmpl w:val="1446209C"/>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6DC0935"/>
    <w:multiLevelType w:val="hybridMultilevel"/>
    <w:tmpl w:val="9D880E40"/>
    <w:lvl w:ilvl="0" w:tplc="FFFFFFFF">
      <w:start w:val="1"/>
      <w:numFmt w:val="bullet"/>
      <w:lvlText w:val=""/>
      <w:lvlJc w:val="left"/>
      <w:pPr>
        <w:tabs>
          <w:tab w:val="num" w:pos="720"/>
        </w:tabs>
        <w:ind w:left="720" w:hanging="360"/>
      </w:pPr>
      <w:rPr>
        <w:rFonts w:ascii="Symbol" w:hAnsi="Symbol" w:hint="default"/>
      </w:rPr>
    </w:lvl>
    <w:lvl w:ilvl="1" w:tplc="EE4C809C">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87955"/>
    <w:multiLevelType w:val="hybridMultilevel"/>
    <w:tmpl w:val="24367B4A"/>
    <w:lvl w:ilvl="0" w:tplc="04180015">
      <w:start w:val="1"/>
      <w:numFmt w:val="upp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61815B8B"/>
    <w:multiLevelType w:val="hybridMultilevel"/>
    <w:tmpl w:val="BB403F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18D367A"/>
    <w:multiLevelType w:val="hybridMultilevel"/>
    <w:tmpl w:val="FE0E28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6AF088D"/>
    <w:multiLevelType w:val="hybridMultilevel"/>
    <w:tmpl w:val="8B6401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81E08B0"/>
    <w:multiLevelType w:val="hybridMultilevel"/>
    <w:tmpl w:val="D56066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8F07C63"/>
    <w:multiLevelType w:val="hybridMultilevel"/>
    <w:tmpl w:val="2C9011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B2420AB"/>
    <w:multiLevelType w:val="hybridMultilevel"/>
    <w:tmpl w:val="0ABC28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CC344DA"/>
    <w:multiLevelType w:val="hybridMultilevel"/>
    <w:tmpl w:val="570CF5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D5C3F4A"/>
    <w:multiLevelType w:val="hybridMultilevel"/>
    <w:tmpl w:val="FFA890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F625E98"/>
    <w:multiLevelType w:val="hybridMultilevel"/>
    <w:tmpl w:val="67045D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18951EA"/>
    <w:multiLevelType w:val="hybridMultilevel"/>
    <w:tmpl w:val="7B3AFB6E"/>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4" w15:restartNumberingAfterBreak="0">
    <w:nsid w:val="73FA7BC6"/>
    <w:multiLevelType w:val="multilevel"/>
    <w:tmpl w:val="C0FAE29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800"/>
        </w:tabs>
        <w:ind w:left="1440" w:hanging="72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5" w15:restartNumberingAfterBreak="0">
    <w:nsid w:val="767D75A0"/>
    <w:multiLevelType w:val="hybridMultilevel"/>
    <w:tmpl w:val="56C2CBEA"/>
    <w:lvl w:ilvl="0" w:tplc="04180001">
      <w:start w:val="1"/>
      <w:numFmt w:val="bullet"/>
      <w:lvlText w:val=""/>
      <w:lvlJc w:val="left"/>
      <w:pPr>
        <w:ind w:left="720" w:hanging="360"/>
      </w:pPr>
      <w:rPr>
        <w:rFonts w:ascii="Symbol" w:hAnsi="Symbol" w:hint="default"/>
      </w:rPr>
    </w:lvl>
    <w:lvl w:ilvl="1" w:tplc="834A377C">
      <w:numFmt w:val="bullet"/>
      <w:lvlText w:val="•"/>
      <w:lvlJc w:val="left"/>
      <w:pPr>
        <w:ind w:left="1800" w:hanging="72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7E316B0"/>
    <w:multiLevelType w:val="hybridMultilevel"/>
    <w:tmpl w:val="206A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2D38D7"/>
    <w:multiLevelType w:val="hybridMultilevel"/>
    <w:tmpl w:val="610ED8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4"/>
  </w:num>
  <w:num w:numId="2">
    <w:abstractNumId w:val="22"/>
  </w:num>
  <w:num w:numId="3">
    <w:abstractNumId w:val="19"/>
  </w:num>
  <w:num w:numId="4">
    <w:abstractNumId w:val="7"/>
  </w:num>
  <w:num w:numId="5">
    <w:abstractNumId w:val="6"/>
  </w:num>
  <w:num w:numId="6">
    <w:abstractNumId w:val="8"/>
  </w:num>
  <w:num w:numId="7">
    <w:abstractNumId w:val="12"/>
  </w:num>
  <w:num w:numId="8">
    <w:abstractNumId w:val="37"/>
  </w:num>
  <w:num w:numId="9">
    <w:abstractNumId w:val="32"/>
  </w:num>
  <w:num w:numId="10">
    <w:abstractNumId w:val="17"/>
  </w:num>
  <w:num w:numId="11">
    <w:abstractNumId w:val="18"/>
  </w:num>
  <w:num w:numId="12">
    <w:abstractNumId w:val="10"/>
  </w:num>
  <w:num w:numId="13">
    <w:abstractNumId w:val="13"/>
  </w:num>
  <w:num w:numId="14">
    <w:abstractNumId w:val="5"/>
  </w:num>
  <w:num w:numId="15">
    <w:abstractNumId w:val="27"/>
  </w:num>
  <w:num w:numId="16">
    <w:abstractNumId w:val="21"/>
  </w:num>
  <w:num w:numId="17">
    <w:abstractNumId w:val="31"/>
  </w:num>
  <w:num w:numId="18">
    <w:abstractNumId w:val="24"/>
  </w:num>
  <w:num w:numId="19">
    <w:abstractNumId w:val="29"/>
  </w:num>
  <w:num w:numId="20">
    <w:abstractNumId w:val="3"/>
  </w:num>
  <w:num w:numId="21">
    <w:abstractNumId w:val="26"/>
  </w:num>
  <w:num w:numId="22">
    <w:abstractNumId w:val="25"/>
  </w:num>
  <w:num w:numId="23">
    <w:abstractNumId w:val="16"/>
  </w:num>
  <w:num w:numId="24">
    <w:abstractNumId w:val="1"/>
  </w:num>
  <w:num w:numId="25">
    <w:abstractNumId w:val="11"/>
  </w:num>
  <w:num w:numId="26">
    <w:abstractNumId w:val="33"/>
  </w:num>
  <w:num w:numId="27">
    <w:abstractNumId w:val="15"/>
  </w:num>
  <w:num w:numId="28">
    <w:abstractNumId w:val="0"/>
  </w:num>
  <w:num w:numId="29">
    <w:abstractNumId w:val="2"/>
  </w:num>
  <w:num w:numId="30">
    <w:abstractNumId w:val="30"/>
  </w:num>
  <w:num w:numId="31">
    <w:abstractNumId w:val="28"/>
  </w:num>
  <w:num w:numId="32">
    <w:abstractNumId w:val="20"/>
  </w:num>
  <w:num w:numId="33">
    <w:abstractNumId w:val="23"/>
  </w:num>
  <w:num w:numId="34">
    <w:abstractNumId w:val="4"/>
  </w:num>
  <w:num w:numId="35">
    <w:abstractNumId w:val="9"/>
  </w:num>
  <w:num w:numId="36">
    <w:abstractNumId w:val="36"/>
  </w:num>
  <w:num w:numId="37">
    <w:abstractNumId w:val="35"/>
  </w:num>
  <w:num w:numId="3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44"/>
    <w:rsid w:val="00000030"/>
    <w:rsid w:val="0000371C"/>
    <w:rsid w:val="000043C1"/>
    <w:rsid w:val="00006800"/>
    <w:rsid w:val="00006D0F"/>
    <w:rsid w:val="00010C54"/>
    <w:rsid w:val="00012A58"/>
    <w:rsid w:val="00020E74"/>
    <w:rsid w:val="00023FF9"/>
    <w:rsid w:val="00031C0B"/>
    <w:rsid w:val="00044534"/>
    <w:rsid w:val="000450BA"/>
    <w:rsid w:val="00047335"/>
    <w:rsid w:val="00052AC6"/>
    <w:rsid w:val="0005344F"/>
    <w:rsid w:val="00072167"/>
    <w:rsid w:val="00077CEF"/>
    <w:rsid w:val="00081FD0"/>
    <w:rsid w:val="000831DF"/>
    <w:rsid w:val="00083817"/>
    <w:rsid w:val="00083F46"/>
    <w:rsid w:val="0008527A"/>
    <w:rsid w:val="000879B8"/>
    <w:rsid w:val="00090707"/>
    <w:rsid w:val="00090817"/>
    <w:rsid w:val="00091D63"/>
    <w:rsid w:val="0009660B"/>
    <w:rsid w:val="000972C3"/>
    <w:rsid w:val="000A3C77"/>
    <w:rsid w:val="000A5742"/>
    <w:rsid w:val="000B249F"/>
    <w:rsid w:val="000B274D"/>
    <w:rsid w:val="000B2873"/>
    <w:rsid w:val="000B460E"/>
    <w:rsid w:val="000B719A"/>
    <w:rsid w:val="000C2465"/>
    <w:rsid w:val="000C5288"/>
    <w:rsid w:val="000D0DA6"/>
    <w:rsid w:val="000D5EC5"/>
    <w:rsid w:val="000D7FC2"/>
    <w:rsid w:val="000E01F7"/>
    <w:rsid w:val="000E4129"/>
    <w:rsid w:val="000E4DF2"/>
    <w:rsid w:val="000E6ED2"/>
    <w:rsid w:val="000F0612"/>
    <w:rsid w:val="000F5955"/>
    <w:rsid w:val="00101185"/>
    <w:rsid w:val="00112C03"/>
    <w:rsid w:val="001140DA"/>
    <w:rsid w:val="001164F4"/>
    <w:rsid w:val="001249FE"/>
    <w:rsid w:val="00126856"/>
    <w:rsid w:val="00126F37"/>
    <w:rsid w:val="00131744"/>
    <w:rsid w:val="0013390E"/>
    <w:rsid w:val="00133F8F"/>
    <w:rsid w:val="001373D2"/>
    <w:rsid w:val="00142D15"/>
    <w:rsid w:val="00143735"/>
    <w:rsid w:val="0014496C"/>
    <w:rsid w:val="00144C97"/>
    <w:rsid w:val="0014773D"/>
    <w:rsid w:val="001516BE"/>
    <w:rsid w:val="00153A7B"/>
    <w:rsid w:val="00164EEB"/>
    <w:rsid w:val="00170103"/>
    <w:rsid w:val="00171DC8"/>
    <w:rsid w:val="001737FF"/>
    <w:rsid w:val="00176E23"/>
    <w:rsid w:val="00177A38"/>
    <w:rsid w:val="001804B3"/>
    <w:rsid w:val="0018068D"/>
    <w:rsid w:val="00180D0B"/>
    <w:rsid w:val="00181C50"/>
    <w:rsid w:val="00192BF5"/>
    <w:rsid w:val="001966E1"/>
    <w:rsid w:val="001A3623"/>
    <w:rsid w:val="001A48E0"/>
    <w:rsid w:val="001A611A"/>
    <w:rsid w:val="001A652A"/>
    <w:rsid w:val="001A74BE"/>
    <w:rsid w:val="001B3A66"/>
    <w:rsid w:val="001C1072"/>
    <w:rsid w:val="001C1223"/>
    <w:rsid w:val="001C2E72"/>
    <w:rsid w:val="001C50AC"/>
    <w:rsid w:val="001D0CA9"/>
    <w:rsid w:val="001D1CA9"/>
    <w:rsid w:val="001D1D3E"/>
    <w:rsid w:val="001D602D"/>
    <w:rsid w:val="001D6613"/>
    <w:rsid w:val="001E0A38"/>
    <w:rsid w:val="001E1DAA"/>
    <w:rsid w:val="001E210E"/>
    <w:rsid w:val="001E2BAC"/>
    <w:rsid w:val="001E6A39"/>
    <w:rsid w:val="001E7ADE"/>
    <w:rsid w:val="001F19D6"/>
    <w:rsid w:val="001F376D"/>
    <w:rsid w:val="001F46AB"/>
    <w:rsid w:val="001F71C7"/>
    <w:rsid w:val="001F7C63"/>
    <w:rsid w:val="0021515A"/>
    <w:rsid w:val="00217097"/>
    <w:rsid w:val="00217595"/>
    <w:rsid w:val="00223FC8"/>
    <w:rsid w:val="002251D6"/>
    <w:rsid w:val="00233A6F"/>
    <w:rsid w:val="00234D0A"/>
    <w:rsid w:val="00235816"/>
    <w:rsid w:val="00244D23"/>
    <w:rsid w:val="00245F62"/>
    <w:rsid w:val="00251632"/>
    <w:rsid w:val="00252721"/>
    <w:rsid w:val="0025274A"/>
    <w:rsid w:val="002600F0"/>
    <w:rsid w:val="002659CC"/>
    <w:rsid w:val="00281DA3"/>
    <w:rsid w:val="00281E3E"/>
    <w:rsid w:val="00284D99"/>
    <w:rsid w:val="00287529"/>
    <w:rsid w:val="002900BA"/>
    <w:rsid w:val="0029596C"/>
    <w:rsid w:val="002974BC"/>
    <w:rsid w:val="002A0BC1"/>
    <w:rsid w:val="002A0EA9"/>
    <w:rsid w:val="002A0FBF"/>
    <w:rsid w:val="002A6D80"/>
    <w:rsid w:val="002B0CA9"/>
    <w:rsid w:val="002B583A"/>
    <w:rsid w:val="002B694F"/>
    <w:rsid w:val="002C0127"/>
    <w:rsid w:val="002C2D16"/>
    <w:rsid w:val="002C43CE"/>
    <w:rsid w:val="002C50D4"/>
    <w:rsid w:val="002C5D04"/>
    <w:rsid w:val="002C6B17"/>
    <w:rsid w:val="002D03FA"/>
    <w:rsid w:val="002D0E4A"/>
    <w:rsid w:val="002D2321"/>
    <w:rsid w:val="002D24B0"/>
    <w:rsid w:val="002D30F4"/>
    <w:rsid w:val="002D4C27"/>
    <w:rsid w:val="002D5255"/>
    <w:rsid w:val="002E053E"/>
    <w:rsid w:val="002E38F8"/>
    <w:rsid w:val="002F28A9"/>
    <w:rsid w:val="002F3ECC"/>
    <w:rsid w:val="002F562D"/>
    <w:rsid w:val="00300C50"/>
    <w:rsid w:val="00302E7D"/>
    <w:rsid w:val="00313468"/>
    <w:rsid w:val="00314DD9"/>
    <w:rsid w:val="0031642B"/>
    <w:rsid w:val="00317F68"/>
    <w:rsid w:val="00324F2A"/>
    <w:rsid w:val="00326BD7"/>
    <w:rsid w:val="00335023"/>
    <w:rsid w:val="00335FBD"/>
    <w:rsid w:val="003414CD"/>
    <w:rsid w:val="00341F8A"/>
    <w:rsid w:val="0034372E"/>
    <w:rsid w:val="00345385"/>
    <w:rsid w:val="00346F18"/>
    <w:rsid w:val="00347C44"/>
    <w:rsid w:val="00350FBE"/>
    <w:rsid w:val="00360302"/>
    <w:rsid w:val="00364AD6"/>
    <w:rsid w:val="0036766C"/>
    <w:rsid w:val="003732C9"/>
    <w:rsid w:val="0037395B"/>
    <w:rsid w:val="00377A59"/>
    <w:rsid w:val="0038153F"/>
    <w:rsid w:val="00381635"/>
    <w:rsid w:val="00381EE4"/>
    <w:rsid w:val="00387277"/>
    <w:rsid w:val="00390C48"/>
    <w:rsid w:val="0039321E"/>
    <w:rsid w:val="0039328B"/>
    <w:rsid w:val="0039378B"/>
    <w:rsid w:val="003954BC"/>
    <w:rsid w:val="00396245"/>
    <w:rsid w:val="003A2264"/>
    <w:rsid w:val="003A460C"/>
    <w:rsid w:val="003A4812"/>
    <w:rsid w:val="003A71C1"/>
    <w:rsid w:val="003B182E"/>
    <w:rsid w:val="003B31DF"/>
    <w:rsid w:val="003B77B8"/>
    <w:rsid w:val="003C087A"/>
    <w:rsid w:val="003C1CB1"/>
    <w:rsid w:val="003C217C"/>
    <w:rsid w:val="003C2C1E"/>
    <w:rsid w:val="003C6AE8"/>
    <w:rsid w:val="003C70F1"/>
    <w:rsid w:val="003C7FDB"/>
    <w:rsid w:val="003D485D"/>
    <w:rsid w:val="003D5B65"/>
    <w:rsid w:val="003E3AED"/>
    <w:rsid w:val="003F434E"/>
    <w:rsid w:val="003F4EC8"/>
    <w:rsid w:val="00400AC1"/>
    <w:rsid w:val="00404427"/>
    <w:rsid w:val="00406DA9"/>
    <w:rsid w:val="004104BB"/>
    <w:rsid w:val="00416C23"/>
    <w:rsid w:val="00422E38"/>
    <w:rsid w:val="00424135"/>
    <w:rsid w:val="00431E93"/>
    <w:rsid w:val="004378E9"/>
    <w:rsid w:val="00442CDC"/>
    <w:rsid w:val="004447B3"/>
    <w:rsid w:val="00461473"/>
    <w:rsid w:val="00462D6E"/>
    <w:rsid w:val="00464CDE"/>
    <w:rsid w:val="00467780"/>
    <w:rsid w:val="00467B46"/>
    <w:rsid w:val="004702D8"/>
    <w:rsid w:val="00480EC9"/>
    <w:rsid w:val="00482DDC"/>
    <w:rsid w:val="00482DE1"/>
    <w:rsid w:val="00484347"/>
    <w:rsid w:val="004849A4"/>
    <w:rsid w:val="0048627A"/>
    <w:rsid w:val="00490254"/>
    <w:rsid w:val="004958C7"/>
    <w:rsid w:val="00495E06"/>
    <w:rsid w:val="00496520"/>
    <w:rsid w:val="00496E83"/>
    <w:rsid w:val="004A1BFC"/>
    <w:rsid w:val="004A520C"/>
    <w:rsid w:val="004B7052"/>
    <w:rsid w:val="004C23C7"/>
    <w:rsid w:val="004C53E4"/>
    <w:rsid w:val="004D13B8"/>
    <w:rsid w:val="004D1A52"/>
    <w:rsid w:val="004D2FAC"/>
    <w:rsid w:val="004D45F1"/>
    <w:rsid w:val="004D7DD7"/>
    <w:rsid w:val="004F442B"/>
    <w:rsid w:val="004F6983"/>
    <w:rsid w:val="004F7F6D"/>
    <w:rsid w:val="00502E4B"/>
    <w:rsid w:val="00505E79"/>
    <w:rsid w:val="005067D9"/>
    <w:rsid w:val="00506F2A"/>
    <w:rsid w:val="00511F19"/>
    <w:rsid w:val="00512ACD"/>
    <w:rsid w:val="00512C07"/>
    <w:rsid w:val="00520E75"/>
    <w:rsid w:val="00523F71"/>
    <w:rsid w:val="00527839"/>
    <w:rsid w:val="00532D11"/>
    <w:rsid w:val="0053617E"/>
    <w:rsid w:val="0054130E"/>
    <w:rsid w:val="00544BB8"/>
    <w:rsid w:val="00545BD2"/>
    <w:rsid w:val="005563E7"/>
    <w:rsid w:val="00556507"/>
    <w:rsid w:val="00557111"/>
    <w:rsid w:val="00560618"/>
    <w:rsid w:val="00560723"/>
    <w:rsid w:val="00565873"/>
    <w:rsid w:val="0057434D"/>
    <w:rsid w:val="00574EEC"/>
    <w:rsid w:val="00575959"/>
    <w:rsid w:val="00575F7F"/>
    <w:rsid w:val="005761D3"/>
    <w:rsid w:val="0057752B"/>
    <w:rsid w:val="005777D4"/>
    <w:rsid w:val="00583F32"/>
    <w:rsid w:val="00584146"/>
    <w:rsid w:val="0058670B"/>
    <w:rsid w:val="00587EBD"/>
    <w:rsid w:val="005900FF"/>
    <w:rsid w:val="00592359"/>
    <w:rsid w:val="0059727B"/>
    <w:rsid w:val="005A02D2"/>
    <w:rsid w:val="005A2F6F"/>
    <w:rsid w:val="005A6A99"/>
    <w:rsid w:val="005A7939"/>
    <w:rsid w:val="005B1043"/>
    <w:rsid w:val="005B1E9A"/>
    <w:rsid w:val="005B2304"/>
    <w:rsid w:val="005B51BE"/>
    <w:rsid w:val="005C4375"/>
    <w:rsid w:val="005D1910"/>
    <w:rsid w:val="005D35D8"/>
    <w:rsid w:val="005D6642"/>
    <w:rsid w:val="005E2210"/>
    <w:rsid w:val="005F3DC6"/>
    <w:rsid w:val="005F45FC"/>
    <w:rsid w:val="005F4D76"/>
    <w:rsid w:val="005F676C"/>
    <w:rsid w:val="00601901"/>
    <w:rsid w:val="0060573F"/>
    <w:rsid w:val="006076FF"/>
    <w:rsid w:val="00613642"/>
    <w:rsid w:val="00613FB2"/>
    <w:rsid w:val="00621E7B"/>
    <w:rsid w:val="0062226D"/>
    <w:rsid w:val="00622FBB"/>
    <w:rsid w:val="0062396F"/>
    <w:rsid w:val="00625E79"/>
    <w:rsid w:val="0062785B"/>
    <w:rsid w:val="00630039"/>
    <w:rsid w:val="0063033D"/>
    <w:rsid w:val="0063146E"/>
    <w:rsid w:val="0063443E"/>
    <w:rsid w:val="00635706"/>
    <w:rsid w:val="0064187C"/>
    <w:rsid w:val="00647960"/>
    <w:rsid w:val="00650731"/>
    <w:rsid w:val="00651018"/>
    <w:rsid w:val="00656E79"/>
    <w:rsid w:val="00661E22"/>
    <w:rsid w:val="006632A5"/>
    <w:rsid w:val="00665122"/>
    <w:rsid w:val="0067208E"/>
    <w:rsid w:val="00674004"/>
    <w:rsid w:val="006764FA"/>
    <w:rsid w:val="0068022A"/>
    <w:rsid w:val="00691ED1"/>
    <w:rsid w:val="00692A0D"/>
    <w:rsid w:val="006970DE"/>
    <w:rsid w:val="006A22FD"/>
    <w:rsid w:val="006A31B6"/>
    <w:rsid w:val="006A3BCD"/>
    <w:rsid w:val="006A668B"/>
    <w:rsid w:val="006B5C56"/>
    <w:rsid w:val="006B6FD4"/>
    <w:rsid w:val="006B7945"/>
    <w:rsid w:val="006B7F52"/>
    <w:rsid w:val="006D0701"/>
    <w:rsid w:val="006D1898"/>
    <w:rsid w:val="006D34C7"/>
    <w:rsid w:val="006D536D"/>
    <w:rsid w:val="006D6ABB"/>
    <w:rsid w:val="006E29AC"/>
    <w:rsid w:val="006E4363"/>
    <w:rsid w:val="006F155A"/>
    <w:rsid w:val="006F1DB5"/>
    <w:rsid w:val="006F367B"/>
    <w:rsid w:val="006F7C96"/>
    <w:rsid w:val="006F7F64"/>
    <w:rsid w:val="0070201C"/>
    <w:rsid w:val="00702167"/>
    <w:rsid w:val="00702BDD"/>
    <w:rsid w:val="00705861"/>
    <w:rsid w:val="0071526B"/>
    <w:rsid w:val="00717266"/>
    <w:rsid w:val="00723CFA"/>
    <w:rsid w:val="00726717"/>
    <w:rsid w:val="00727F66"/>
    <w:rsid w:val="00733D25"/>
    <w:rsid w:val="00736EB1"/>
    <w:rsid w:val="00737EC8"/>
    <w:rsid w:val="00740257"/>
    <w:rsid w:val="0074061B"/>
    <w:rsid w:val="00742541"/>
    <w:rsid w:val="00742951"/>
    <w:rsid w:val="00747DEC"/>
    <w:rsid w:val="0075572E"/>
    <w:rsid w:val="007578B5"/>
    <w:rsid w:val="00763482"/>
    <w:rsid w:val="00763C00"/>
    <w:rsid w:val="00764D66"/>
    <w:rsid w:val="00766460"/>
    <w:rsid w:val="00766792"/>
    <w:rsid w:val="00766948"/>
    <w:rsid w:val="00771FE9"/>
    <w:rsid w:val="00772BDE"/>
    <w:rsid w:val="00774E54"/>
    <w:rsid w:val="007756C0"/>
    <w:rsid w:val="00780785"/>
    <w:rsid w:val="007846E9"/>
    <w:rsid w:val="00785972"/>
    <w:rsid w:val="00791068"/>
    <w:rsid w:val="00796833"/>
    <w:rsid w:val="007A7766"/>
    <w:rsid w:val="007B156F"/>
    <w:rsid w:val="007B2A35"/>
    <w:rsid w:val="007B37D4"/>
    <w:rsid w:val="007B3B83"/>
    <w:rsid w:val="007B777A"/>
    <w:rsid w:val="007C12C8"/>
    <w:rsid w:val="007C3D86"/>
    <w:rsid w:val="007D1C7B"/>
    <w:rsid w:val="007D3531"/>
    <w:rsid w:val="007D3A5D"/>
    <w:rsid w:val="007D3BB0"/>
    <w:rsid w:val="007D55BF"/>
    <w:rsid w:val="007D5C61"/>
    <w:rsid w:val="007E0267"/>
    <w:rsid w:val="007E1254"/>
    <w:rsid w:val="007E1518"/>
    <w:rsid w:val="007E2B4D"/>
    <w:rsid w:val="007E4E0E"/>
    <w:rsid w:val="007E6A2C"/>
    <w:rsid w:val="007F11A7"/>
    <w:rsid w:val="007F2DDA"/>
    <w:rsid w:val="00800E7D"/>
    <w:rsid w:val="00801C02"/>
    <w:rsid w:val="00801DD3"/>
    <w:rsid w:val="008036E7"/>
    <w:rsid w:val="00807AF3"/>
    <w:rsid w:val="00820386"/>
    <w:rsid w:val="0082082C"/>
    <w:rsid w:val="00822C03"/>
    <w:rsid w:val="0082310E"/>
    <w:rsid w:val="00824241"/>
    <w:rsid w:val="0083424B"/>
    <w:rsid w:val="008354BA"/>
    <w:rsid w:val="00835D93"/>
    <w:rsid w:val="00837F5C"/>
    <w:rsid w:val="008417C5"/>
    <w:rsid w:val="00841AEE"/>
    <w:rsid w:val="00845956"/>
    <w:rsid w:val="008476A9"/>
    <w:rsid w:val="008504F9"/>
    <w:rsid w:val="0085363A"/>
    <w:rsid w:val="00853892"/>
    <w:rsid w:val="008557E2"/>
    <w:rsid w:val="00855875"/>
    <w:rsid w:val="00864901"/>
    <w:rsid w:val="00864EB5"/>
    <w:rsid w:val="00864F30"/>
    <w:rsid w:val="008720D0"/>
    <w:rsid w:val="008748B9"/>
    <w:rsid w:val="0088162B"/>
    <w:rsid w:val="00883950"/>
    <w:rsid w:val="00884299"/>
    <w:rsid w:val="00886A42"/>
    <w:rsid w:val="00894F60"/>
    <w:rsid w:val="00895F18"/>
    <w:rsid w:val="00896366"/>
    <w:rsid w:val="008A33B4"/>
    <w:rsid w:val="008A7BE6"/>
    <w:rsid w:val="008B031D"/>
    <w:rsid w:val="008B1DA4"/>
    <w:rsid w:val="008B5F9B"/>
    <w:rsid w:val="008C0AEB"/>
    <w:rsid w:val="008C4527"/>
    <w:rsid w:val="008D5BA6"/>
    <w:rsid w:val="008D5EA3"/>
    <w:rsid w:val="008D683C"/>
    <w:rsid w:val="008E2091"/>
    <w:rsid w:val="008E34DF"/>
    <w:rsid w:val="008F22B8"/>
    <w:rsid w:val="008F22DE"/>
    <w:rsid w:val="008F544F"/>
    <w:rsid w:val="008F6FE1"/>
    <w:rsid w:val="00901AA9"/>
    <w:rsid w:val="00904293"/>
    <w:rsid w:val="00904801"/>
    <w:rsid w:val="00906753"/>
    <w:rsid w:val="00907F1C"/>
    <w:rsid w:val="00910E88"/>
    <w:rsid w:val="00913C4D"/>
    <w:rsid w:val="0091687B"/>
    <w:rsid w:val="00922B84"/>
    <w:rsid w:val="00922F0E"/>
    <w:rsid w:val="00925E12"/>
    <w:rsid w:val="009317FB"/>
    <w:rsid w:val="00933F06"/>
    <w:rsid w:val="009420B9"/>
    <w:rsid w:val="009440DC"/>
    <w:rsid w:val="00952D84"/>
    <w:rsid w:val="00953891"/>
    <w:rsid w:val="0095691F"/>
    <w:rsid w:val="009577F5"/>
    <w:rsid w:val="00957EDB"/>
    <w:rsid w:val="009731B0"/>
    <w:rsid w:val="00976612"/>
    <w:rsid w:val="00986838"/>
    <w:rsid w:val="00990EF4"/>
    <w:rsid w:val="0099257E"/>
    <w:rsid w:val="00992582"/>
    <w:rsid w:val="009929B4"/>
    <w:rsid w:val="00993701"/>
    <w:rsid w:val="0099791F"/>
    <w:rsid w:val="00997E53"/>
    <w:rsid w:val="009A30D1"/>
    <w:rsid w:val="009A394C"/>
    <w:rsid w:val="009A4234"/>
    <w:rsid w:val="009B1C71"/>
    <w:rsid w:val="009B321B"/>
    <w:rsid w:val="009B4B78"/>
    <w:rsid w:val="009B6ACE"/>
    <w:rsid w:val="009B6AD1"/>
    <w:rsid w:val="009C3435"/>
    <w:rsid w:val="009D3729"/>
    <w:rsid w:val="009D4327"/>
    <w:rsid w:val="009D6BE2"/>
    <w:rsid w:val="009E48DB"/>
    <w:rsid w:val="009F2ED5"/>
    <w:rsid w:val="009F5602"/>
    <w:rsid w:val="009F625C"/>
    <w:rsid w:val="009F64B6"/>
    <w:rsid w:val="009F798D"/>
    <w:rsid w:val="00A0176D"/>
    <w:rsid w:val="00A024D3"/>
    <w:rsid w:val="00A10390"/>
    <w:rsid w:val="00A12547"/>
    <w:rsid w:val="00A142D8"/>
    <w:rsid w:val="00A14623"/>
    <w:rsid w:val="00A14E2E"/>
    <w:rsid w:val="00A150A2"/>
    <w:rsid w:val="00A16DC1"/>
    <w:rsid w:val="00A21C8D"/>
    <w:rsid w:val="00A227BF"/>
    <w:rsid w:val="00A30951"/>
    <w:rsid w:val="00A320CD"/>
    <w:rsid w:val="00A34011"/>
    <w:rsid w:val="00A34B2E"/>
    <w:rsid w:val="00A35072"/>
    <w:rsid w:val="00A36DDE"/>
    <w:rsid w:val="00A400A3"/>
    <w:rsid w:val="00A41BF3"/>
    <w:rsid w:val="00A45C7E"/>
    <w:rsid w:val="00A47D04"/>
    <w:rsid w:val="00A513F2"/>
    <w:rsid w:val="00A533E7"/>
    <w:rsid w:val="00A54C18"/>
    <w:rsid w:val="00A57956"/>
    <w:rsid w:val="00A65C94"/>
    <w:rsid w:val="00A71A4B"/>
    <w:rsid w:val="00A72446"/>
    <w:rsid w:val="00A739B0"/>
    <w:rsid w:val="00A75CC9"/>
    <w:rsid w:val="00A822E3"/>
    <w:rsid w:val="00A838B0"/>
    <w:rsid w:val="00A94438"/>
    <w:rsid w:val="00A965B3"/>
    <w:rsid w:val="00AA07B5"/>
    <w:rsid w:val="00AA1809"/>
    <w:rsid w:val="00AA2CB1"/>
    <w:rsid w:val="00AA7A0A"/>
    <w:rsid w:val="00AB2547"/>
    <w:rsid w:val="00AB26A7"/>
    <w:rsid w:val="00AB5017"/>
    <w:rsid w:val="00AB74B3"/>
    <w:rsid w:val="00AC064B"/>
    <w:rsid w:val="00AC1F8F"/>
    <w:rsid w:val="00AC5021"/>
    <w:rsid w:val="00AC7809"/>
    <w:rsid w:val="00AD0CB4"/>
    <w:rsid w:val="00AD14A2"/>
    <w:rsid w:val="00AD3ECC"/>
    <w:rsid w:val="00AD4346"/>
    <w:rsid w:val="00AD55B1"/>
    <w:rsid w:val="00AE05C0"/>
    <w:rsid w:val="00AE6446"/>
    <w:rsid w:val="00AE7FF9"/>
    <w:rsid w:val="00AF330D"/>
    <w:rsid w:val="00AF5973"/>
    <w:rsid w:val="00AF5F0D"/>
    <w:rsid w:val="00AF6EE7"/>
    <w:rsid w:val="00B021A5"/>
    <w:rsid w:val="00B121EC"/>
    <w:rsid w:val="00B1366B"/>
    <w:rsid w:val="00B13F25"/>
    <w:rsid w:val="00B178B2"/>
    <w:rsid w:val="00B17F22"/>
    <w:rsid w:val="00B2430F"/>
    <w:rsid w:val="00B254A0"/>
    <w:rsid w:val="00B2798B"/>
    <w:rsid w:val="00B30BDF"/>
    <w:rsid w:val="00B317BA"/>
    <w:rsid w:val="00B349F0"/>
    <w:rsid w:val="00B35FE2"/>
    <w:rsid w:val="00B36A2C"/>
    <w:rsid w:val="00B37CEC"/>
    <w:rsid w:val="00B37E23"/>
    <w:rsid w:val="00B40829"/>
    <w:rsid w:val="00B44153"/>
    <w:rsid w:val="00B44637"/>
    <w:rsid w:val="00B50912"/>
    <w:rsid w:val="00B5151B"/>
    <w:rsid w:val="00B60083"/>
    <w:rsid w:val="00B6194B"/>
    <w:rsid w:val="00B663FF"/>
    <w:rsid w:val="00B71471"/>
    <w:rsid w:val="00B71EE5"/>
    <w:rsid w:val="00B72BE4"/>
    <w:rsid w:val="00B80F96"/>
    <w:rsid w:val="00B85A4C"/>
    <w:rsid w:val="00B86898"/>
    <w:rsid w:val="00B90B9F"/>
    <w:rsid w:val="00B92506"/>
    <w:rsid w:val="00B95566"/>
    <w:rsid w:val="00BA1C54"/>
    <w:rsid w:val="00BA6A10"/>
    <w:rsid w:val="00BA7C5E"/>
    <w:rsid w:val="00BB20EE"/>
    <w:rsid w:val="00BB6264"/>
    <w:rsid w:val="00BB746F"/>
    <w:rsid w:val="00BC4514"/>
    <w:rsid w:val="00BC50D8"/>
    <w:rsid w:val="00BC66BE"/>
    <w:rsid w:val="00BD10D2"/>
    <w:rsid w:val="00BD6AF6"/>
    <w:rsid w:val="00BE1C0C"/>
    <w:rsid w:val="00BE2399"/>
    <w:rsid w:val="00BF3BC5"/>
    <w:rsid w:val="00BF3E1A"/>
    <w:rsid w:val="00BF4A43"/>
    <w:rsid w:val="00BF5536"/>
    <w:rsid w:val="00BF5AC7"/>
    <w:rsid w:val="00C11034"/>
    <w:rsid w:val="00C125E7"/>
    <w:rsid w:val="00C1276E"/>
    <w:rsid w:val="00C171A2"/>
    <w:rsid w:val="00C176E7"/>
    <w:rsid w:val="00C200EB"/>
    <w:rsid w:val="00C20429"/>
    <w:rsid w:val="00C245F7"/>
    <w:rsid w:val="00C2517E"/>
    <w:rsid w:val="00C25206"/>
    <w:rsid w:val="00C259B4"/>
    <w:rsid w:val="00C27556"/>
    <w:rsid w:val="00C31165"/>
    <w:rsid w:val="00C3415A"/>
    <w:rsid w:val="00C3425D"/>
    <w:rsid w:val="00C36DCC"/>
    <w:rsid w:val="00C37BA1"/>
    <w:rsid w:val="00C416D1"/>
    <w:rsid w:val="00C4478F"/>
    <w:rsid w:val="00C45505"/>
    <w:rsid w:val="00C477A4"/>
    <w:rsid w:val="00C52B2D"/>
    <w:rsid w:val="00C671D2"/>
    <w:rsid w:val="00C703DB"/>
    <w:rsid w:val="00C706E7"/>
    <w:rsid w:val="00C72BF7"/>
    <w:rsid w:val="00C72C4D"/>
    <w:rsid w:val="00C74EC2"/>
    <w:rsid w:val="00C77591"/>
    <w:rsid w:val="00C77C59"/>
    <w:rsid w:val="00C85DD4"/>
    <w:rsid w:val="00C8648C"/>
    <w:rsid w:val="00C86844"/>
    <w:rsid w:val="00C96DFB"/>
    <w:rsid w:val="00CA0676"/>
    <w:rsid w:val="00CA5237"/>
    <w:rsid w:val="00CA6155"/>
    <w:rsid w:val="00CB00F0"/>
    <w:rsid w:val="00CB3824"/>
    <w:rsid w:val="00CB4467"/>
    <w:rsid w:val="00CB683A"/>
    <w:rsid w:val="00CB7E0A"/>
    <w:rsid w:val="00CC67B3"/>
    <w:rsid w:val="00CC721A"/>
    <w:rsid w:val="00CD02C9"/>
    <w:rsid w:val="00CD04E8"/>
    <w:rsid w:val="00CD195A"/>
    <w:rsid w:val="00CD2A7E"/>
    <w:rsid w:val="00CD547B"/>
    <w:rsid w:val="00CE26EB"/>
    <w:rsid w:val="00CE3475"/>
    <w:rsid w:val="00CE4DCE"/>
    <w:rsid w:val="00CF2111"/>
    <w:rsid w:val="00D0207A"/>
    <w:rsid w:val="00D036AE"/>
    <w:rsid w:val="00D100E5"/>
    <w:rsid w:val="00D11202"/>
    <w:rsid w:val="00D13B7F"/>
    <w:rsid w:val="00D13C7E"/>
    <w:rsid w:val="00D17C3A"/>
    <w:rsid w:val="00D23736"/>
    <w:rsid w:val="00D250C5"/>
    <w:rsid w:val="00D2603E"/>
    <w:rsid w:val="00D279A6"/>
    <w:rsid w:val="00D3477E"/>
    <w:rsid w:val="00D34C3D"/>
    <w:rsid w:val="00D35B6C"/>
    <w:rsid w:val="00D4054B"/>
    <w:rsid w:val="00D443B2"/>
    <w:rsid w:val="00D60B15"/>
    <w:rsid w:val="00D636A2"/>
    <w:rsid w:val="00D64B13"/>
    <w:rsid w:val="00D65305"/>
    <w:rsid w:val="00D667A6"/>
    <w:rsid w:val="00D72313"/>
    <w:rsid w:val="00D73D14"/>
    <w:rsid w:val="00D74769"/>
    <w:rsid w:val="00D77183"/>
    <w:rsid w:val="00D77C26"/>
    <w:rsid w:val="00D80963"/>
    <w:rsid w:val="00D85EBF"/>
    <w:rsid w:val="00D85F38"/>
    <w:rsid w:val="00D8717D"/>
    <w:rsid w:val="00D90890"/>
    <w:rsid w:val="00D90E54"/>
    <w:rsid w:val="00D91568"/>
    <w:rsid w:val="00D942D4"/>
    <w:rsid w:val="00DA2017"/>
    <w:rsid w:val="00DA58A8"/>
    <w:rsid w:val="00DA59A5"/>
    <w:rsid w:val="00DA6720"/>
    <w:rsid w:val="00DB0A6D"/>
    <w:rsid w:val="00DB4831"/>
    <w:rsid w:val="00DB55CA"/>
    <w:rsid w:val="00DC255D"/>
    <w:rsid w:val="00DC7C2F"/>
    <w:rsid w:val="00DD4631"/>
    <w:rsid w:val="00DE448C"/>
    <w:rsid w:val="00DE4BDE"/>
    <w:rsid w:val="00DE53DF"/>
    <w:rsid w:val="00DE683B"/>
    <w:rsid w:val="00DE749B"/>
    <w:rsid w:val="00DF0AD4"/>
    <w:rsid w:val="00DF1A89"/>
    <w:rsid w:val="00DF1DF8"/>
    <w:rsid w:val="00DF2F3F"/>
    <w:rsid w:val="00DF315A"/>
    <w:rsid w:val="00DF4804"/>
    <w:rsid w:val="00DF499F"/>
    <w:rsid w:val="00E014F5"/>
    <w:rsid w:val="00E026C2"/>
    <w:rsid w:val="00E06107"/>
    <w:rsid w:val="00E06279"/>
    <w:rsid w:val="00E06D19"/>
    <w:rsid w:val="00E13DD2"/>
    <w:rsid w:val="00E16634"/>
    <w:rsid w:val="00E16A74"/>
    <w:rsid w:val="00E23BF7"/>
    <w:rsid w:val="00E24A26"/>
    <w:rsid w:val="00E26677"/>
    <w:rsid w:val="00E268E3"/>
    <w:rsid w:val="00E34C79"/>
    <w:rsid w:val="00E41434"/>
    <w:rsid w:val="00E45198"/>
    <w:rsid w:val="00E452BE"/>
    <w:rsid w:val="00E45E13"/>
    <w:rsid w:val="00E461D7"/>
    <w:rsid w:val="00E47193"/>
    <w:rsid w:val="00E5433A"/>
    <w:rsid w:val="00E559D8"/>
    <w:rsid w:val="00E57024"/>
    <w:rsid w:val="00E5758E"/>
    <w:rsid w:val="00E635FD"/>
    <w:rsid w:val="00E64413"/>
    <w:rsid w:val="00E70646"/>
    <w:rsid w:val="00E72B16"/>
    <w:rsid w:val="00E72C73"/>
    <w:rsid w:val="00E74B56"/>
    <w:rsid w:val="00E7528D"/>
    <w:rsid w:val="00E76F4B"/>
    <w:rsid w:val="00E77EDC"/>
    <w:rsid w:val="00E8151B"/>
    <w:rsid w:val="00E8342E"/>
    <w:rsid w:val="00E8362B"/>
    <w:rsid w:val="00E8767F"/>
    <w:rsid w:val="00E91AB3"/>
    <w:rsid w:val="00E9234E"/>
    <w:rsid w:val="00E9480D"/>
    <w:rsid w:val="00E95747"/>
    <w:rsid w:val="00EA77C2"/>
    <w:rsid w:val="00EB77AC"/>
    <w:rsid w:val="00EC0C78"/>
    <w:rsid w:val="00EC5DA9"/>
    <w:rsid w:val="00EC70C5"/>
    <w:rsid w:val="00ED2DFE"/>
    <w:rsid w:val="00ED53FD"/>
    <w:rsid w:val="00ED7841"/>
    <w:rsid w:val="00EE139F"/>
    <w:rsid w:val="00EE4ACC"/>
    <w:rsid w:val="00EE5E75"/>
    <w:rsid w:val="00EE7856"/>
    <w:rsid w:val="00EF6FE8"/>
    <w:rsid w:val="00F003A2"/>
    <w:rsid w:val="00F02A97"/>
    <w:rsid w:val="00F05874"/>
    <w:rsid w:val="00F10764"/>
    <w:rsid w:val="00F126C7"/>
    <w:rsid w:val="00F14FC4"/>
    <w:rsid w:val="00F17F2B"/>
    <w:rsid w:val="00F225D3"/>
    <w:rsid w:val="00F2673F"/>
    <w:rsid w:val="00F278AE"/>
    <w:rsid w:val="00F339B6"/>
    <w:rsid w:val="00F42E77"/>
    <w:rsid w:val="00F45084"/>
    <w:rsid w:val="00F46511"/>
    <w:rsid w:val="00F50120"/>
    <w:rsid w:val="00F62574"/>
    <w:rsid w:val="00F650A6"/>
    <w:rsid w:val="00F65F52"/>
    <w:rsid w:val="00F6749D"/>
    <w:rsid w:val="00F70F89"/>
    <w:rsid w:val="00F7323B"/>
    <w:rsid w:val="00F74511"/>
    <w:rsid w:val="00F77AF8"/>
    <w:rsid w:val="00F77D9E"/>
    <w:rsid w:val="00F806CC"/>
    <w:rsid w:val="00F82CD0"/>
    <w:rsid w:val="00F82D28"/>
    <w:rsid w:val="00F83B6D"/>
    <w:rsid w:val="00F937E1"/>
    <w:rsid w:val="00F94215"/>
    <w:rsid w:val="00F955CA"/>
    <w:rsid w:val="00F95E54"/>
    <w:rsid w:val="00FA0572"/>
    <w:rsid w:val="00FA09D8"/>
    <w:rsid w:val="00FA2A18"/>
    <w:rsid w:val="00FA2E74"/>
    <w:rsid w:val="00FA5D41"/>
    <w:rsid w:val="00FB2B54"/>
    <w:rsid w:val="00FB6081"/>
    <w:rsid w:val="00FC013C"/>
    <w:rsid w:val="00FC1FBD"/>
    <w:rsid w:val="00FC29AA"/>
    <w:rsid w:val="00FC3F9F"/>
    <w:rsid w:val="00FC4426"/>
    <w:rsid w:val="00FC4D39"/>
    <w:rsid w:val="00FC5935"/>
    <w:rsid w:val="00FC60E3"/>
    <w:rsid w:val="00FC79C2"/>
    <w:rsid w:val="00FD5B7F"/>
    <w:rsid w:val="00FD64F4"/>
    <w:rsid w:val="00FD7397"/>
    <w:rsid w:val="00FE02F4"/>
    <w:rsid w:val="00FE1CFB"/>
    <w:rsid w:val="00FE7DDD"/>
    <w:rsid w:val="00FF1688"/>
    <w:rsid w:val="00FF4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EF694"/>
  <w15:chartTrackingRefBased/>
  <w15:docId w15:val="{034F4491-0D1F-45CE-89D6-657AEACA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Cs/>
        <w:sz w:val="24"/>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style>
  <w:style w:type="paragraph" w:styleId="Heading1">
    <w:name w:val="heading 1"/>
    <w:basedOn w:val="Normal"/>
    <w:next w:val="Normal"/>
    <w:autoRedefine/>
    <w:qFormat/>
    <w:pPr>
      <w:keepNext/>
      <w:spacing w:before="640" w:after="320"/>
      <w:jc w:val="center"/>
      <w:outlineLvl w:val="0"/>
    </w:pPr>
    <w:rPr>
      <w:b/>
      <w:kern w:val="28"/>
      <w:sz w:val="28"/>
    </w:rPr>
  </w:style>
  <w:style w:type="paragraph" w:styleId="Heading2">
    <w:name w:val="heading 2"/>
    <w:basedOn w:val="Normal"/>
    <w:next w:val="Normal"/>
    <w:autoRedefine/>
    <w:qFormat/>
    <w:pPr>
      <w:keepNext/>
      <w:spacing w:before="240" w:after="240"/>
      <w:ind w:left="720"/>
      <w:jc w:val="left"/>
      <w:outlineLvl w:val="1"/>
    </w:pPr>
    <w:rPr>
      <w:b/>
    </w:rPr>
  </w:style>
  <w:style w:type="paragraph" w:styleId="Heading3">
    <w:name w:val="heading 3"/>
    <w:basedOn w:val="Normal"/>
    <w:next w:val="Normal"/>
    <w:qFormat/>
    <w:pPr>
      <w:keepNext/>
      <w:numPr>
        <w:ilvl w:val="2"/>
        <w:numId w:val="1"/>
      </w:numPr>
      <w:spacing w:before="397" w:after="284"/>
      <w:jc w:val="left"/>
      <w:outlineLvl w:val="2"/>
    </w:pPr>
    <w:rPr>
      <w:b/>
    </w:rPr>
  </w:style>
  <w:style w:type="paragraph" w:styleId="Heading4">
    <w:name w:val="heading 4"/>
    <w:basedOn w:val="Normal"/>
    <w:next w:val="Normal"/>
    <w:qFormat/>
    <w:pPr>
      <w:keepNext/>
      <w:numPr>
        <w:ilvl w:val="3"/>
        <w:numId w:val="1"/>
      </w:numPr>
      <w:spacing w:before="397" w:after="284"/>
      <w:jc w:val="left"/>
      <w:outlineLvl w:val="3"/>
    </w:pPr>
    <w:rPr>
      <w:b/>
    </w:rPr>
  </w:style>
  <w:style w:type="paragraph" w:styleId="Heading5">
    <w:name w:val="heading 5"/>
    <w:basedOn w:val="Normal"/>
    <w:next w:val="Normal"/>
    <w:qFormat/>
    <w:pPr>
      <w:keepNext/>
      <w:spacing w:before="400" w:after="300"/>
      <w:ind w:left="720"/>
      <w:jc w:val="left"/>
      <w:outlineLvl w:val="4"/>
    </w:pPr>
    <w:rPr>
      <w:b/>
    </w:rPr>
  </w:style>
  <w:style w:type="paragraph" w:styleId="Heading6">
    <w:name w:val="heading 6"/>
    <w:basedOn w:val="Normal"/>
    <w:next w:val="Normal"/>
    <w:qFormat/>
    <w:pPr>
      <w:keepNext/>
      <w:spacing w:after="300"/>
      <w:ind w:left="720"/>
      <w:jc w:val="lef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firstLine="720"/>
    </w:pPr>
  </w:style>
  <w:style w:type="character" w:styleId="PageNumber">
    <w:name w:val="page number"/>
    <w:basedOn w:val="DefaultParagraphFont"/>
  </w:style>
  <w:style w:type="table" w:styleId="TableGrid">
    <w:name w:val="Table Grid"/>
    <w:basedOn w:val="TableNormal"/>
    <w:rsid w:val="00D3477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623"/>
    <w:pPr>
      <w:spacing w:line="276" w:lineRule="auto"/>
      <w:ind w:left="720"/>
      <w:contextualSpacing/>
      <w:jc w:val="left"/>
    </w:pPr>
    <w:rPr>
      <w:rFonts w:eastAsia="Calibri"/>
      <w:szCs w:val="24"/>
    </w:rPr>
  </w:style>
  <w:style w:type="paragraph" w:styleId="BodyText3">
    <w:name w:val="Body Text 3"/>
    <w:basedOn w:val="Normal"/>
    <w:link w:val="BodyText3Char"/>
    <w:rsid w:val="00691ED1"/>
    <w:pPr>
      <w:spacing w:after="120"/>
    </w:pPr>
    <w:rPr>
      <w:sz w:val="16"/>
      <w:szCs w:val="16"/>
    </w:rPr>
  </w:style>
  <w:style w:type="character" w:customStyle="1" w:styleId="BodyText3Char">
    <w:name w:val="Body Text 3 Char"/>
    <w:link w:val="BodyText3"/>
    <w:rsid w:val="00691ED1"/>
    <w:rPr>
      <w:sz w:val="16"/>
      <w:szCs w:val="16"/>
      <w:lang w:val="ro-RO"/>
    </w:rPr>
  </w:style>
  <w:style w:type="character" w:customStyle="1" w:styleId="FooterChar">
    <w:name w:val="Footer Char"/>
    <w:link w:val="Footer"/>
    <w:uiPriority w:val="99"/>
    <w:rsid w:val="000E4129"/>
    <w:rPr>
      <w:sz w:val="22"/>
      <w:lang w:val="ro-RO"/>
    </w:rPr>
  </w:style>
  <w:style w:type="character" w:customStyle="1" w:styleId="HeaderChar">
    <w:name w:val="Header Char"/>
    <w:link w:val="Header"/>
    <w:rsid w:val="00D2603E"/>
    <w:rPr>
      <w:sz w:val="22"/>
      <w:lang w:val="ro-RO"/>
    </w:rPr>
  </w:style>
  <w:style w:type="character" w:customStyle="1" w:styleId="tlid-translation">
    <w:name w:val="tlid-translation"/>
    <w:basedOn w:val="DefaultParagraphFont"/>
    <w:rsid w:val="00496520"/>
  </w:style>
  <w:style w:type="character" w:styleId="Hyperlink">
    <w:name w:val="Hyperlink"/>
    <w:basedOn w:val="DefaultParagraphFont"/>
    <w:rsid w:val="00952D84"/>
    <w:rPr>
      <w:color w:val="0563C1" w:themeColor="hyperlink"/>
      <w:u w:val="single"/>
    </w:rPr>
  </w:style>
  <w:style w:type="character" w:styleId="UnresolvedMention">
    <w:name w:val="Unresolved Mention"/>
    <w:basedOn w:val="DefaultParagraphFont"/>
    <w:uiPriority w:val="99"/>
    <w:semiHidden/>
    <w:unhideWhenUsed/>
    <w:rsid w:val="00952D84"/>
    <w:rPr>
      <w:color w:val="605E5C"/>
      <w:shd w:val="clear" w:color="auto" w:fill="E1DFDD"/>
    </w:rPr>
  </w:style>
  <w:style w:type="character" w:customStyle="1" w:styleId="fontstyle01">
    <w:name w:val="fontstyle01"/>
    <w:basedOn w:val="DefaultParagraphFont"/>
    <w:rsid w:val="001A3623"/>
    <w:rPr>
      <w:rFonts w:ascii="TimesNewRomanPS-BoldMT" w:hAnsi="TimesNewRomanPS-BoldMT" w:hint="default"/>
      <w:b/>
      <w:bCs w:val="0"/>
      <w:i w:val="0"/>
      <w:iCs w:val="0"/>
      <w:color w:val="000000"/>
      <w:sz w:val="24"/>
      <w:szCs w:val="24"/>
    </w:rPr>
  </w:style>
  <w:style w:type="character" w:customStyle="1" w:styleId="fontstyle21">
    <w:name w:val="fontstyle21"/>
    <w:basedOn w:val="DefaultParagraphFont"/>
    <w:rsid w:val="00A12547"/>
    <w:rPr>
      <w:rFonts w:ascii="TimesNewRomanPS-BoldMT" w:hAnsi="TimesNewRomanPS-BoldMT" w:hint="default"/>
      <w:b/>
      <w:bCs w:val="0"/>
      <w:i w:val="0"/>
      <w:iCs w:val="0"/>
      <w:color w:val="000000"/>
      <w:sz w:val="24"/>
      <w:szCs w:val="24"/>
    </w:rPr>
  </w:style>
  <w:style w:type="character" w:styleId="PlaceholderText">
    <w:name w:val="Placeholder Text"/>
    <w:basedOn w:val="DefaultParagraphFont"/>
    <w:uiPriority w:val="99"/>
    <w:semiHidden/>
    <w:rsid w:val="00245F62"/>
    <w:rPr>
      <w:color w:val="808080"/>
    </w:rPr>
  </w:style>
  <w:style w:type="character" w:customStyle="1" w:styleId="st">
    <w:name w:val="st"/>
    <w:basedOn w:val="DefaultParagraphFont"/>
    <w:rsid w:val="00DA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82006-8E42-44C9-AEF8-CE66941F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7</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Cursul nr</vt:lpstr>
    </vt:vector>
  </TitlesOfParts>
  <Company>***</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Cursul nr</dc:title>
  <dc:subject/>
  <dc:creator>***</dc:creator>
  <cp:keywords/>
  <cp:lastModifiedBy>Geo</cp:lastModifiedBy>
  <cp:revision>48</cp:revision>
  <cp:lastPrinted>2016-05-08T08:07:00Z</cp:lastPrinted>
  <dcterms:created xsi:type="dcterms:W3CDTF">2019-12-20T08:44:00Z</dcterms:created>
  <dcterms:modified xsi:type="dcterms:W3CDTF">2020-01-08T07:11:00Z</dcterms:modified>
</cp:coreProperties>
</file>