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2AB1" w14:textId="2DE04219" w:rsidR="00D1260E" w:rsidRDefault="00D1260E" w:rsidP="00D1260E">
      <w:pPr>
        <w:jc w:val="center"/>
        <w:rPr>
          <w:b/>
          <w:bCs/>
        </w:rPr>
      </w:pPr>
      <w:r>
        <w:rPr>
          <w:b/>
          <w:bCs/>
        </w:rPr>
        <w:t>Cursul nr. 1</w:t>
      </w:r>
      <w:r w:rsidR="001E676E">
        <w:rPr>
          <w:b/>
          <w:bCs/>
        </w:rPr>
        <w:t>0</w:t>
      </w:r>
    </w:p>
    <w:p w14:paraId="5BE62BE4" w14:textId="77777777" w:rsidR="00DB0F96" w:rsidRPr="006A0F6F" w:rsidRDefault="00DB0F96" w:rsidP="00DB0F96">
      <w:pPr>
        <w:jc w:val="both"/>
        <w:rPr>
          <w:rStyle w:val="tlid-translation"/>
        </w:rPr>
      </w:pPr>
    </w:p>
    <w:p w14:paraId="282EB7E6" w14:textId="17F7C1C9" w:rsidR="00C743CD" w:rsidRDefault="001E676E">
      <w:pPr>
        <w:rPr>
          <w:b/>
          <w:bCs/>
        </w:rPr>
      </w:pPr>
      <w:r>
        <w:rPr>
          <w:b/>
          <w:bCs/>
        </w:rPr>
        <w:t>Alimentarea AO cu o singură tensiune</w:t>
      </w:r>
    </w:p>
    <w:p w14:paraId="16D1FA96" w14:textId="77777777" w:rsidR="0099453A" w:rsidRPr="001E676E" w:rsidRDefault="0099453A">
      <w:pPr>
        <w:rPr>
          <w:b/>
          <w:bCs/>
        </w:rPr>
      </w:pPr>
    </w:p>
    <w:p w14:paraId="0457CAC4" w14:textId="4FF11B1D" w:rsidR="001E676E" w:rsidRPr="00D502CE" w:rsidRDefault="00D502CE" w:rsidP="00D502CE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Noțiuni introductive</w:t>
      </w:r>
    </w:p>
    <w:p w14:paraId="2E2E995B" w14:textId="3583F832" w:rsidR="00961B42" w:rsidRDefault="00961B42" w:rsidP="00961B42">
      <w:pPr>
        <w:jc w:val="both"/>
        <w:rPr>
          <w:lang w:val="ro"/>
        </w:rPr>
      </w:pPr>
      <w:r w:rsidRPr="000229C1">
        <w:rPr>
          <w:lang w:val="ro"/>
        </w:rPr>
        <w:t xml:space="preserve">Cererea de circuite </w:t>
      </w:r>
      <w:r>
        <w:rPr>
          <w:lang w:val="ro"/>
        </w:rPr>
        <w:t>în care AO este alimentat</w:t>
      </w:r>
      <w:r w:rsidRPr="000229C1">
        <w:rPr>
          <w:lang w:val="ro"/>
        </w:rPr>
        <w:t xml:space="preserve"> cu o singură </w:t>
      </w:r>
      <w:r>
        <w:rPr>
          <w:lang w:val="ro"/>
        </w:rPr>
        <w:t>tensiune</w:t>
      </w:r>
      <w:r w:rsidRPr="000229C1">
        <w:rPr>
          <w:lang w:val="ro"/>
        </w:rPr>
        <w:t xml:space="preserve"> crește odată cu cererea de echipamente electronice portabile, deoarece majoritatea sistemelor portabile au o singură baterie. </w:t>
      </w:r>
      <w:r>
        <w:rPr>
          <w:lang w:val="ro"/>
        </w:rPr>
        <w:t xml:space="preserve">Proiectarea circuitelor în care AO este alimentat din sursă dublă </w:t>
      </w:r>
      <w:r w:rsidRPr="000229C1">
        <w:rPr>
          <w:lang w:val="ro"/>
        </w:rPr>
        <w:t xml:space="preserve">este </w:t>
      </w:r>
      <w:r>
        <w:rPr>
          <w:lang w:val="ro"/>
        </w:rPr>
        <w:t>mai ușoară</w:t>
      </w:r>
      <w:r w:rsidRPr="000229C1">
        <w:rPr>
          <w:lang w:val="ro"/>
        </w:rPr>
        <w:t xml:space="preserve">, deoarece </w:t>
      </w:r>
      <w:r>
        <w:rPr>
          <w:lang w:val="ro"/>
        </w:rPr>
        <w:t xml:space="preserve">atât </w:t>
      </w:r>
      <w:r w:rsidRPr="000229C1">
        <w:rPr>
          <w:lang w:val="ro"/>
        </w:rPr>
        <w:t>intrări</w:t>
      </w:r>
      <w:r>
        <w:rPr>
          <w:lang w:val="ro"/>
        </w:rPr>
        <w:t xml:space="preserve">le cât și </w:t>
      </w:r>
      <w:r w:rsidRPr="000229C1">
        <w:rPr>
          <w:lang w:val="ro"/>
        </w:rPr>
        <w:t>ieșiri</w:t>
      </w:r>
      <w:r>
        <w:rPr>
          <w:lang w:val="ro"/>
        </w:rPr>
        <w:t>le AO au ca referință aceeași masă obținută în nodul comun al celor două surse de alimentare</w:t>
      </w:r>
      <w:r w:rsidRPr="000229C1">
        <w:rPr>
          <w:lang w:val="ro"/>
        </w:rPr>
        <w:t xml:space="preserve">. În majoritatea aplicațiilor </w:t>
      </w:r>
      <w:r>
        <w:rPr>
          <w:lang w:val="ro"/>
        </w:rPr>
        <w:t>cu alimentare</w:t>
      </w:r>
      <w:r w:rsidRPr="000229C1">
        <w:rPr>
          <w:lang w:val="ro"/>
        </w:rPr>
        <w:t xml:space="preserve"> </w:t>
      </w:r>
      <w:r>
        <w:rPr>
          <w:lang w:val="ro"/>
        </w:rPr>
        <w:t>dublă</w:t>
      </w:r>
      <w:r w:rsidRPr="000229C1">
        <w:rPr>
          <w:lang w:val="ro"/>
        </w:rPr>
        <w:t xml:space="preserve">, sursele de semnal </w:t>
      </w:r>
      <w:r>
        <w:rPr>
          <w:lang w:val="ro"/>
        </w:rPr>
        <w:t>aplicate la</w:t>
      </w:r>
      <w:r w:rsidRPr="000229C1">
        <w:rPr>
          <w:lang w:val="ro"/>
        </w:rPr>
        <w:t xml:space="preserve"> intrările </w:t>
      </w:r>
      <w:r>
        <w:rPr>
          <w:lang w:val="ro"/>
        </w:rPr>
        <w:t>AO</w:t>
      </w:r>
      <w:r w:rsidRPr="000229C1">
        <w:rPr>
          <w:lang w:val="ro"/>
        </w:rPr>
        <w:t xml:space="preserve"> </w:t>
      </w:r>
      <w:r>
        <w:rPr>
          <w:lang w:val="ro"/>
        </w:rPr>
        <w:t>au ca referință</w:t>
      </w:r>
      <w:r w:rsidRPr="000229C1">
        <w:rPr>
          <w:lang w:val="ro"/>
        </w:rPr>
        <w:t xml:space="preserve"> </w:t>
      </w:r>
      <w:r>
        <w:rPr>
          <w:lang w:val="ro"/>
        </w:rPr>
        <w:t>masa</w:t>
      </w:r>
      <w:r w:rsidRPr="000229C1">
        <w:rPr>
          <w:lang w:val="ro"/>
        </w:rPr>
        <w:t xml:space="preserve">, astfel încât cu o intrare a </w:t>
      </w:r>
      <w:r>
        <w:rPr>
          <w:lang w:val="ro"/>
        </w:rPr>
        <w:t>AO având ca referință masa</w:t>
      </w:r>
      <w:r w:rsidRPr="000229C1">
        <w:rPr>
          <w:lang w:val="ro"/>
        </w:rPr>
        <w:t xml:space="preserve">, așa </w:t>
      </w:r>
      <w:r>
        <w:rPr>
          <w:lang w:val="ro"/>
        </w:rPr>
        <w:t xml:space="preserve">cum </w:t>
      </w:r>
      <w:r w:rsidRPr="000229C1">
        <w:rPr>
          <w:lang w:val="ro"/>
        </w:rPr>
        <w:t>se arată în fig</w:t>
      </w:r>
      <w:r>
        <w:rPr>
          <w:lang w:val="ro"/>
        </w:rPr>
        <w:t>. 1</w:t>
      </w:r>
      <w:r w:rsidRPr="000229C1">
        <w:rPr>
          <w:lang w:val="ro"/>
        </w:rPr>
        <w:t xml:space="preserve">, nu este necesar să </w:t>
      </w:r>
      <w:r>
        <w:rPr>
          <w:lang w:val="ro"/>
        </w:rPr>
        <w:t xml:space="preserve">luăm </w:t>
      </w:r>
      <w:r w:rsidRPr="000229C1">
        <w:rPr>
          <w:lang w:val="ro"/>
        </w:rPr>
        <w:t xml:space="preserve">în considerare probleme </w:t>
      </w:r>
      <w:r w:rsidR="00490589">
        <w:rPr>
          <w:lang w:val="ro"/>
        </w:rPr>
        <w:t>ale</w:t>
      </w:r>
      <w:r>
        <w:rPr>
          <w:lang w:val="ro"/>
        </w:rPr>
        <w:t xml:space="preserve"> </w:t>
      </w:r>
      <w:r w:rsidRPr="000229C1">
        <w:rPr>
          <w:lang w:val="ro"/>
        </w:rPr>
        <w:t>tensiun</w:t>
      </w:r>
      <w:r w:rsidR="00490589">
        <w:rPr>
          <w:lang w:val="ro"/>
        </w:rPr>
        <w:t>ii</w:t>
      </w:r>
      <w:r>
        <w:rPr>
          <w:lang w:val="ro"/>
        </w:rPr>
        <w:t xml:space="preserve"> de intrare</w:t>
      </w:r>
      <w:r w:rsidRPr="000229C1">
        <w:rPr>
          <w:lang w:val="ro"/>
        </w:rPr>
        <w:t xml:space="preserve"> </w:t>
      </w:r>
      <w:r>
        <w:rPr>
          <w:lang w:val="ro"/>
        </w:rPr>
        <w:t>de</w:t>
      </w:r>
      <w:r w:rsidRPr="000229C1">
        <w:rPr>
          <w:lang w:val="ro"/>
        </w:rPr>
        <w:t xml:space="preserve"> mod comun.</w:t>
      </w:r>
    </w:p>
    <w:p w14:paraId="4CBE0DDA" w14:textId="77777777" w:rsidR="00961B42" w:rsidRDefault="00961B42" w:rsidP="00961B42">
      <w:pPr>
        <w:tabs>
          <w:tab w:val="center" w:pos="4820"/>
          <w:tab w:val="right" w:pos="9639"/>
        </w:tabs>
        <w:spacing w:before="120" w:after="120"/>
        <w:jc w:val="both"/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den>
        </m:f>
      </m:oMath>
      <w:r>
        <w:rPr>
          <w:rFonts w:eastAsiaTheme="minorEastAsia"/>
        </w:rPr>
        <w:tab/>
        <w:t>(1)</w:t>
      </w:r>
    </w:p>
    <w:p w14:paraId="32263D36" w14:textId="77777777" w:rsidR="00961B42" w:rsidRDefault="00961B42" w:rsidP="00961B42">
      <w:pPr>
        <w:jc w:val="center"/>
      </w:pPr>
      <w:r>
        <w:rPr>
          <w:noProof/>
        </w:rPr>
        <w:drawing>
          <wp:inline distT="0" distB="0" distL="0" distR="0" wp14:anchorId="085D21A0" wp14:editId="77DFAAFA">
            <wp:extent cx="3765600" cy="18360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6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125E" w14:textId="77777777" w:rsidR="00961B42" w:rsidRPr="00256CA9" w:rsidRDefault="00961B42" w:rsidP="00961B42">
      <w:pPr>
        <w:jc w:val="center"/>
        <w:rPr>
          <w:b/>
          <w:bCs/>
          <w:sz w:val="20"/>
          <w:szCs w:val="18"/>
        </w:rPr>
      </w:pPr>
      <w:r w:rsidRPr="00256CA9">
        <w:rPr>
          <w:b/>
          <w:bCs/>
          <w:sz w:val="20"/>
          <w:szCs w:val="18"/>
        </w:rPr>
        <w:t>Fig. 1.</w:t>
      </w:r>
    </w:p>
    <w:p w14:paraId="1A87078D" w14:textId="2239DD37" w:rsidR="00961B42" w:rsidRPr="00A33BE9" w:rsidRDefault="00961B42" w:rsidP="00961B42">
      <w:pPr>
        <w:ind w:firstLine="720"/>
        <w:jc w:val="both"/>
        <w:rPr>
          <w:lang w:val="ro-RO"/>
        </w:rPr>
      </w:pPr>
      <w:r w:rsidRPr="00A33BE9">
        <w:rPr>
          <w:lang w:val="ro-RO"/>
        </w:rPr>
        <w:t xml:space="preserve">Atunci când sursa de semnal nu </w:t>
      </w:r>
      <w:r>
        <w:rPr>
          <w:lang w:val="ro-RO"/>
        </w:rPr>
        <w:t>are ca</w:t>
      </w:r>
      <w:r w:rsidRPr="00A33BE9">
        <w:rPr>
          <w:lang w:val="ro-RO"/>
        </w:rPr>
        <w:t xml:space="preserve"> referi</w:t>
      </w:r>
      <w:r>
        <w:rPr>
          <w:lang w:val="ro-RO"/>
        </w:rPr>
        <w:t>nț</w:t>
      </w:r>
      <w:r w:rsidRPr="00A33BE9">
        <w:rPr>
          <w:lang w:val="ro-RO"/>
        </w:rPr>
        <w:t xml:space="preserve">ă </w:t>
      </w:r>
      <w:r>
        <w:rPr>
          <w:lang w:val="ro-RO"/>
        </w:rPr>
        <w:t>masa</w:t>
      </w:r>
      <w:r w:rsidRPr="00A33BE9">
        <w:rPr>
          <w:lang w:val="ro-RO"/>
        </w:rPr>
        <w:t xml:space="preserve"> (fig</w:t>
      </w:r>
      <w:r>
        <w:rPr>
          <w:lang w:val="ro-RO"/>
        </w:rPr>
        <w:t xml:space="preserve">. </w:t>
      </w:r>
      <w:r w:rsidRPr="00A33BE9">
        <w:rPr>
          <w:lang w:val="ro-RO"/>
        </w:rPr>
        <w:t xml:space="preserve">2), </w:t>
      </w:r>
      <w:r>
        <w:rPr>
          <w:lang w:val="ro-RO"/>
        </w:rPr>
        <w:t xml:space="preserve">rel.(2) arată că </w:t>
      </w:r>
      <w:r w:rsidRPr="00A33BE9">
        <w:rPr>
          <w:lang w:val="ro-RO"/>
        </w:rPr>
        <w:t>tensiunea de referință apare</w:t>
      </w:r>
      <w:r>
        <w:rPr>
          <w:lang w:val="ro-RO"/>
        </w:rPr>
        <w:t>,</w:t>
      </w:r>
      <w:r w:rsidRPr="00A33BE9">
        <w:rPr>
          <w:lang w:val="ro-RO"/>
        </w:rPr>
        <w:t xml:space="preserve"> amplificată</w:t>
      </w:r>
      <w:r>
        <w:rPr>
          <w:lang w:val="ro-RO"/>
        </w:rPr>
        <w:t>,</w:t>
      </w:r>
      <w:r w:rsidRPr="00A33BE9">
        <w:rPr>
          <w:lang w:val="ro-RO"/>
        </w:rPr>
        <w:t xml:space="preserve"> în tensiunea de ieșire. Uneori, această situație este </w:t>
      </w:r>
      <w:r>
        <w:rPr>
          <w:lang w:val="ro-RO"/>
        </w:rPr>
        <w:t>acceptabilă</w:t>
      </w:r>
      <w:r w:rsidRPr="00A33BE9">
        <w:rPr>
          <w:lang w:val="ro-RO"/>
        </w:rPr>
        <w:t xml:space="preserve">, dar alteori tensiunea de </w:t>
      </w:r>
      <w:r>
        <w:rPr>
          <w:lang w:val="ro-RO"/>
        </w:rPr>
        <w:t>referi</w:t>
      </w:r>
      <w:r w:rsidRPr="00A33BE9">
        <w:rPr>
          <w:lang w:val="ro-RO"/>
        </w:rPr>
        <w:t xml:space="preserve">nță </w:t>
      </w:r>
      <w:r>
        <w:rPr>
          <w:lang w:val="ro-RO"/>
        </w:rPr>
        <w:t xml:space="preserve">nu </w:t>
      </w:r>
      <w:r w:rsidRPr="00A33BE9">
        <w:rPr>
          <w:lang w:val="ro-RO"/>
        </w:rPr>
        <w:t xml:space="preserve">trebuie să </w:t>
      </w:r>
      <w:r>
        <w:rPr>
          <w:lang w:val="ro-RO"/>
        </w:rPr>
        <w:t>se reflecte în</w:t>
      </w:r>
      <w:r w:rsidRPr="00A33BE9">
        <w:rPr>
          <w:lang w:val="ro-RO"/>
        </w:rPr>
        <w:t xml:space="preserve"> tensiunea de ieșire.</w:t>
      </w:r>
    </w:p>
    <w:p w14:paraId="49395FA0" w14:textId="77777777" w:rsidR="00961B42" w:rsidRDefault="00961B42" w:rsidP="00961B42">
      <w:pPr>
        <w:tabs>
          <w:tab w:val="center" w:pos="4820"/>
          <w:tab w:val="right" w:pos="9639"/>
        </w:tabs>
        <w:spacing w:before="120" w:after="120"/>
        <w:jc w:val="both"/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REF</m:t>
                </m:r>
              </m:sub>
            </m:sSub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den>
        </m:f>
      </m:oMath>
      <w:r>
        <w:rPr>
          <w:rFonts w:eastAsiaTheme="minorEastAsia"/>
        </w:rPr>
        <w:tab/>
        <w:t>(2)</w:t>
      </w:r>
    </w:p>
    <w:p w14:paraId="391647D4" w14:textId="77777777" w:rsidR="00961B42" w:rsidRDefault="00961B42" w:rsidP="00961B42">
      <w:pPr>
        <w:jc w:val="center"/>
      </w:pPr>
      <w:r>
        <w:rPr>
          <w:noProof/>
        </w:rPr>
        <w:drawing>
          <wp:inline distT="0" distB="0" distL="0" distR="0" wp14:anchorId="5AAF1DF6" wp14:editId="0B1D5FAE">
            <wp:extent cx="3762000" cy="195480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19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E6D87" w14:textId="77777777" w:rsidR="00961B42" w:rsidRPr="00A23E41" w:rsidRDefault="00961B42" w:rsidP="00961B42">
      <w:pPr>
        <w:jc w:val="center"/>
        <w:rPr>
          <w:b/>
          <w:bCs/>
          <w:sz w:val="20"/>
          <w:szCs w:val="18"/>
        </w:rPr>
      </w:pPr>
      <w:r w:rsidRPr="00A23E41">
        <w:rPr>
          <w:b/>
          <w:bCs/>
          <w:sz w:val="20"/>
          <w:szCs w:val="18"/>
        </w:rPr>
        <w:t>Fig. 2.</w:t>
      </w:r>
    </w:p>
    <w:p w14:paraId="0EEB9D78" w14:textId="3E72C107" w:rsidR="00961B42" w:rsidRPr="00113B4C" w:rsidRDefault="00961B42" w:rsidP="00961B42">
      <w:pPr>
        <w:ind w:firstLine="720"/>
        <w:jc w:val="both"/>
        <w:rPr>
          <w:lang w:val="ro-RO"/>
        </w:rPr>
      </w:pPr>
      <w:r w:rsidRPr="00113B4C">
        <w:rPr>
          <w:lang w:val="ro-RO"/>
        </w:rPr>
        <w:t xml:space="preserve">Atunci când tensiunea de </w:t>
      </w:r>
      <w:r>
        <w:rPr>
          <w:lang w:val="ro-RO"/>
        </w:rPr>
        <w:t>re</w:t>
      </w:r>
      <w:r w:rsidRPr="00113B4C">
        <w:rPr>
          <w:lang w:val="ro-RO"/>
        </w:rPr>
        <w:t>fer</w:t>
      </w:r>
      <w:r>
        <w:rPr>
          <w:lang w:val="ro-RO"/>
        </w:rPr>
        <w:t>i</w:t>
      </w:r>
      <w:r w:rsidRPr="00113B4C">
        <w:rPr>
          <w:lang w:val="ro-RO"/>
        </w:rPr>
        <w:t>nță</w:t>
      </w:r>
      <w:r>
        <w:rPr>
          <w:lang w:val="ro-RO"/>
        </w:rPr>
        <w:t xml:space="preserve"> </w:t>
      </w:r>
      <w:r w:rsidRPr="00113B4C">
        <w:rPr>
          <w:lang w:val="ro-RO"/>
        </w:rPr>
        <w:t>nu trebuie să apară în tensiunea de ieșire</w:t>
      </w:r>
      <w:r>
        <w:rPr>
          <w:lang w:val="ro-RO"/>
        </w:rPr>
        <w:t xml:space="preserve">, se poate utiliza </w:t>
      </w:r>
      <w:r w:rsidRPr="00113B4C">
        <w:rPr>
          <w:lang w:val="ro-RO"/>
        </w:rPr>
        <w:t xml:space="preserve">o tensiune de </w:t>
      </w:r>
      <w:r>
        <w:rPr>
          <w:lang w:val="ro-RO"/>
        </w:rPr>
        <w:t>polariza</w:t>
      </w:r>
      <w:r w:rsidRPr="00113B4C">
        <w:rPr>
          <w:lang w:val="ro-RO"/>
        </w:rPr>
        <w:t xml:space="preserve">re </w:t>
      </w:r>
      <w:r w:rsidR="001971B7">
        <w:rPr>
          <w:lang w:val="ro-RO"/>
        </w:rPr>
        <w:t xml:space="preserve">la intrarea fără semnal a AO, </w:t>
      </w:r>
      <w:r w:rsidRPr="00113B4C">
        <w:rPr>
          <w:lang w:val="ro-RO"/>
        </w:rPr>
        <w:t xml:space="preserve">pentru a elimina </w:t>
      </w:r>
      <w:r w:rsidR="00183440">
        <w:rPr>
          <w:lang w:val="ro-RO"/>
        </w:rPr>
        <w:t xml:space="preserve">efectul </w:t>
      </w:r>
      <w:r>
        <w:rPr>
          <w:lang w:val="ro-RO"/>
        </w:rPr>
        <w:t>aceast</w:t>
      </w:r>
      <w:r w:rsidR="00183440">
        <w:rPr>
          <w:lang w:val="ro-RO"/>
        </w:rPr>
        <w:t>ei</w:t>
      </w:r>
      <w:r>
        <w:rPr>
          <w:lang w:val="ro-RO"/>
        </w:rPr>
        <w:t xml:space="preserve"> </w:t>
      </w:r>
      <w:r w:rsidRPr="00113B4C">
        <w:rPr>
          <w:lang w:val="ro-RO"/>
        </w:rPr>
        <w:t>tensiun</w:t>
      </w:r>
      <w:r w:rsidR="00183440">
        <w:rPr>
          <w:lang w:val="ro-RO"/>
        </w:rPr>
        <w:t>i</w:t>
      </w:r>
      <w:r w:rsidRPr="00113B4C">
        <w:rPr>
          <w:lang w:val="ro-RO"/>
        </w:rPr>
        <w:t xml:space="preserve"> de </w:t>
      </w:r>
      <w:r>
        <w:rPr>
          <w:lang w:val="ro-RO"/>
        </w:rPr>
        <w:t>re</w:t>
      </w:r>
      <w:r w:rsidRPr="00113B4C">
        <w:rPr>
          <w:lang w:val="ro-RO"/>
        </w:rPr>
        <w:t>fer</w:t>
      </w:r>
      <w:r>
        <w:rPr>
          <w:lang w:val="ro-RO"/>
        </w:rPr>
        <w:t>i</w:t>
      </w:r>
      <w:r w:rsidRPr="00113B4C">
        <w:rPr>
          <w:lang w:val="ro-RO"/>
        </w:rPr>
        <w:t>nță (fig</w:t>
      </w:r>
      <w:r>
        <w:rPr>
          <w:lang w:val="ro-RO"/>
        </w:rPr>
        <w:t xml:space="preserve">. </w:t>
      </w:r>
      <w:r w:rsidRPr="00113B4C">
        <w:rPr>
          <w:lang w:val="ro-RO"/>
        </w:rPr>
        <w:t>3</w:t>
      </w:r>
      <w:r>
        <w:rPr>
          <w:lang w:val="ro-RO"/>
        </w:rPr>
        <w:t>)</w:t>
      </w:r>
      <w:r w:rsidRPr="00113B4C">
        <w:rPr>
          <w:lang w:val="ro-RO"/>
        </w:rPr>
        <w:t xml:space="preserve">. Tensiunea, </w:t>
      </w:r>
      <w:r w:rsidRPr="00113B4C">
        <w:rPr>
          <w:i/>
          <w:iCs/>
          <w:lang w:val="ro-RO"/>
        </w:rPr>
        <w:t>V</w:t>
      </w:r>
      <w:r w:rsidRPr="00113B4C">
        <w:rPr>
          <w:i/>
          <w:iCs/>
          <w:vertAlign w:val="subscript"/>
          <w:lang w:val="ro-RO"/>
        </w:rPr>
        <w:t>REF</w:t>
      </w:r>
      <w:r w:rsidRPr="00113B4C">
        <w:rPr>
          <w:lang w:val="ro-RO"/>
        </w:rPr>
        <w:t xml:space="preserve">, este </w:t>
      </w:r>
      <w:r>
        <w:rPr>
          <w:lang w:val="ro-RO"/>
        </w:rPr>
        <w:t xml:space="preserve">prezentă </w:t>
      </w:r>
      <w:r w:rsidRPr="00113B4C">
        <w:rPr>
          <w:lang w:val="ro-RO"/>
        </w:rPr>
        <w:t xml:space="preserve">în ambele circuite de intrare, </w:t>
      </w:r>
      <w:r>
        <w:rPr>
          <w:lang w:val="ro-RO"/>
        </w:rPr>
        <w:t>de aceea</w:t>
      </w:r>
      <w:r w:rsidRPr="00113B4C">
        <w:rPr>
          <w:lang w:val="ro-RO"/>
        </w:rPr>
        <w:t xml:space="preserve"> este numit</w:t>
      </w:r>
      <w:r>
        <w:rPr>
          <w:lang w:val="ro-RO"/>
        </w:rPr>
        <w:t>ă</w:t>
      </w:r>
      <w:r w:rsidRPr="00113B4C">
        <w:rPr>
          <w:lang w:val="ro-RO"/>
        </w:rPr>
        <w:t xml:space="preserve"> tensiune de mod comun. A</w:t>
      </w:r>
      <w:r>
        <w:rPr>
          <w:lang w:val="ro-RO"/>
        </w:rPr>
        <w:t>mplificatoarele operaționale</w:t>
      </w:r>
      <w:r w:rsidRPr="00113B4C">
        <w:rPr>
          <w:lang w:val="ro-RO"/>
        </w:rPr>
        <w:t xml:space="preserve"> </w:t>
      </w:r>
      <w:r>
        <w:rPr>
          <w:lang w:val="ro-RO"/>
        </w:rPr>
        <w:t>cu reacție</w:t>
      </w:r>
      <w:r w:rsidRPr="00113B4C">
        <w:rPr>
          <w:lang w:val="ro-RO"/>
        </w:rPr>
        <w:t xml:space="preserve"> de tensiune resping tensiunile </w:t>
      </w:r>
      <w:r>
        <w:rPr>
          <w:lang w:val="ro-RO"/>
        </w:rPr>
        <w:t>de</w:t>
      </w:r>
      <w:r w:rsidRPr="00113B4C">
        <w:rPr>
          <w:lang w:val="ro-RO"/>
        </w:rPr>
        <w:t xml:space="preserve"> mod </w:t>
      </w:r>
      <w:r>
        <w:rPr>
          <w:lang w:val="ro-RO"/>
        </w:rPr>
        <w:t>comun</w:t>
      </w:r>
      <w:r w:rsidRPr="00113B4C">
        <w:rPr>
          <w:lang w:val="ro-RO"/>
        </w:rPr>
        <w:t>, deoarece circuitul lor de intrare este construit cu un amplificator diferențial</w:t>
      </w:r>
      <w:r>
        <w:rPr>
          <w:lang w:val="ro-RO"/>
        </w:rPr>
        <w:t>,</w:t>
      </w:r>
      <w:r w:rsidRPr="00113B4C">
        <w:rPr>
          <w:lang w:val="ro-RO"/>
        </w:rPr>
        <w:t xml:space="preserve"> ales </w:t>
      </w:r>
      <w:r>
        <w:rPr>
          <w:lang w:val="ro-RO"/>
        </w:rPr>
        <w:t xml:space="preserve">tocmai </w:t>
      </w:r>
      <w:r w:rsidRPr="00113B4C">
        <w:rPr>
          <w:lang w:val="ro-RO"/>
        </w:rPr>
        <w:t>pentru că are</w:t>
      </w:r>
      <w:r>
        <w:rPr>
          <w:lang w:val="ro-RO"/>
        </w:rPr>
        <w:t>,</w:t>
      </w:r>
      <w:r w:rsidRPr="00113B4C">
        <w:rPr>
          <w:lang w:val="ro-RO"/>
        </w:rPr>
        <w:t xml:space="preserve"> </w:t>
      </w:r>
      <w:r>
        <w:rPr>
          <w:lang w:val="ro-RO"/>
        </w:rPr>
        <w:t xml:space="preserve">natural, </w:t>
      </w:r>
      <w:r w:rsidRPr="00113B4C">
        <w:rPr>
          <w:lang w:val="ro-RO"/>
        </w:rPr>
        <w:t>capacit</w:t>
      </w:r>
      <w:r>
        <w:rPr>
          <w:lang w:val="ro-RO"/>
        </w:rPr>
        <w:t>atea</w:t>
      </w:r>
      <w:r w:rsidRPr="00113B4C">
        <w:rPr>
          <w:lang w:val="ro-RO"/>
        </w:rPr>
        <w:t xml:space="preserve"> de </w:t>
      </w:r>
      <w:r w:rsidR="008E0E7B">
        <w:rPr>
          <w:lang w:val="ro-RO"/>
        </w:rPr>
        <w:t xml:space="preserve">a </w:t>
      </w:r>
      <w:r w:rsidRPr="00113B4C">
        <w:rPr>
          <w:lang w:val="ro-RO"/>
        </w:rPr>
        <w:t>respinge tensiun</w:t>
      </w:r>
      <w:r w:rsidR="008E0E7B">
        <w:rPr>
          <w:lang w:val="ro-RO"/>
        </w:rPr>
        <w:t>ea</w:t>
      </w:r>
      <w:r w:rsidRPr="00113B4C">
        <w:rPr>
          <w:lang w:val="ro-RO"/>
        </w:rPr>
        <w:t xml:space="preserve"> </w:t>
      </w:r>
      <w:r>
        <w:rPr>
          <w:lang w:val="ro-RO"/>
        </w:rPr>
        <w:t>de</w:t>
      </w:r>
      <w:r w:rsidRPr="00113B4C">
        <w:rPr>
          <w:lang w:val="ro-RO"/>
        </w:rPr>
        <w:t xml:space="preserve"> mod comun.</w:t>
      </w:r>
    </w:p>
    <w:p w14:paraId="0004BED1" w14:textId="77777777" w:rsidR="00961B42" w:rsidRDefault="00961B42" w:rsidP="00961B42">
      <w:pPr>
        <w:tabs>
          <w:tab w:val="center" w:pos="4820"/>
          <w:tab w:val="right" w:pos="9639"/>
        </w:tabs>
        <w:spacing w:before="120" w:after="120"/>
        <w:jc w:val="both"/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REF</m:t>
                </m:r>
              </m:sub>
            </m:sSub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REF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b>
                </m:sSub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den>
        </m:f>
      </m:oMath>
      <w:r>
        <w:rPr>
          <w:rFonts w:eastAsiaTheme="minorEastAsia"/>
        </w:rPr>
        <w:tab/>
        <w:t>(3)</w:t>
      </w:r>
    </w:p>
    <w:p w14:paraId="51191092" w14:textId="77777777" w:rsidR="00961B42" w:rsidRDefault="00961B42" w:rsidP="00961B42">
      <w:pPr>
        <w:jc w:val="center"/>
      </w:pPr>
      <w:r>
        <w:rPr>
          <w:noProof/>
        </w:rPr>
        <w:lastRenderedPageBreak/>
        <w:drawing>
          <wp:inline distT="0" distB="0" distL="0" distR="0" wp14:anchorId="00EC4C9D" wp14:editId="0443D192">
            <wp:extent cx="3762000" cy="197280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D972B" w14:textId="77777777" w:rsidR="00961B42" w:rsidRPr="00547484" w:rsidRDefault="00961B42" w:rsidP="00961B42">
      <w:pPr>
        <w:jc w:val="center"/>
        <w:rPr>
          <w:b/>
          <w:bCs/>
          <w:sz w:val="20"/>
          <w:szCs w:val="18"/>
        </w:rPr>
      </w:pPr>
      <w:r w:rsidRPr="00547484">
        <w:rPr>
          <w:b/>
          <w:bCs/>
          <w:sz w:val="20"/>
          <w:szCs w:val="18"/>
        </w:rPr>
        <w:t>Fig. 3.</w:t>
      </w:r>
    </w:p>
    <w:p w14:paraId="1C1D52AE" w14:textId="696B69B8" w:rsidR="00961B42" w:rsidRPr="004F7DE4" w:rsidRDefault="00961B42" w:rsidP="00961B42">
      <w:pPr>
        <w:ind w:firstLine="720"/>
        <w:jc w:val="both"/>
        <w:rPr>
          <w:lang w:val="ro-RO"/>
        </w:rPr>
      </w:pPr>
      <w:r w:rsidRPr="004F7DE4">
        <w:rPr>
          <w:lang w:val="ro-RO"/>
        </w:rPr>
        <w:t xml:space="preserve">Atunci când sursele de semnal </w:t>
      </w:r>
      <w:r>
        <w:rPr>
          <w:lang w:val="ro-RO"/>
        </w:rPr>
        <w:t>au ca referință</w:t>
      </w:r>
      <w:r w:rsidRPr="004F7DE4">
        <w:rPr>
          <w:lang w:val="ro-RO"/>
        </w:rPr>
        <w:t xml:space="preserve"> </w:t>
      </w:r>
      <w:r>
        <w:rPr>
          <w:lang w:val="ro-RO"/>
        </w:rPr>
        <w:t>masa</w:t>
      </w:r>
      <w:r w:rsidRPr="004F7DE4">
        <w:rPr>
          <w:lang w:val="ro-RO"/>
        </w:rPr>
        <w:t xml:space="preserve">, circuitele </w:t>
      </w:r>
      <w:r>
        <w:rPr>
          <w:lang w:val="ro-RO"/>
        </w:rPr>
        <w:t>în care AO este alimentat cu o singură tensiune</w:t>
      </w:r>
      <w:r w:rsidRPr="004F7DE4">
        <w:rPr>
          <w:lang w:val="ro-RO"/>
        </w:rPr>
        <w:t xml:space="preserve"> au întotdeauna o tensiune de intrare </w:t>
      </w:r>
      <w:r>
        <w:rPr>
          <w:lang w:val="ro-RO"/>
        </w:rPr>
        <w:t>de</w:t>
      </w:r>
      <w:r w:rsidRPr="004F7DE4">
        <w:rPr>
          <w:lang w:val="ro-RO"/>
        </w:rPr>
        <w:t xml:space="preserve"> mod comun</w:t>
      </w:r>
      <w:r w:rsidR="000D6A85" w:rsidRPr="000D6A85">
        <w:rPr>
          <w:lang w:val="ro-RO"/>
        </w:rPr>
        <w:t xml:space="preserve"> </w:t>
      </w:r>
      <w:r w:rsidR="000D6A85">
        <w:rPr>
          <w:lang w:val="ro-RO"/>
        </w:rPr>
        <w:t xml:space="preserve">de valoare </w:t>
      </w:r>
      <w:r w:rsidR="000D6A85" w:rsidRPr="004F7DE4">
        <w:rPr>
          <w:lang w:val="ro-RO"/>
        </w:rPr>
        <w:t>mare</w:t>
      </w:r>
      <w:r w:rsidRPr="004F7DE4">
        <w:rPr>
          <w:lang w:val="ro-RO"/>
        </w:rPr>
        <w:t xml:space="preserve">. </w:t>
      </w:r>
      <w:r>
        <w:rPr>
          <w:lang w:val="ro-RO"/>
        </w:rPr>
        <w:t>În f</w:t>
      </w:r>
      <w:r w:rsidRPr="004F7DE4">
        <w:rPr>
          <w:lang w:val="ro-RO"/>
        </w:rPr>
        <w:t>ig</w:t>
      </w:r>
      <w:r>
        <w:rPr>
          <w:lang w:val="ro-RO"/>
        </w:rPr>
        <w:t xml:space="preserve">. </w:t>
      </w:r>
      <w:r w:rsidRPr="004F7DE4">
        <w:rPr>
          <w:lang w:val="ro-RO"/>
        </w:rPr>
        <w:t xml:space="preserve">4 </w:t>
      </w:r>
      <w:r>
        <w:rPr>
          <w:lang w:val="ro-RO"/>
        </w:rPr>
        <w:t xml:space="preserve">se </w:t>
      </w:r>
      <w:r w:rsidRPr="004F7DE4">
        <w:rPr>
          <w:lang w:val="ro-RO"/>
        </w:rPr>
        <w:t xml:space="preserve">prezintă un circuit </w:t>
      </w:r>
      <w:r>
        <w:rPr>
          <w:lang w:val="ro-RO"/>
        </w:rPr>
        <w:t>în care AO are</w:t>
      </w:r>
      <w:r w:rsidRPr="004F7DE4">
        <w:rPr>
          <w:lang w:val="ro-RO"/>
        </w:rPr>
        <w:t xml:space="preserve"> o singură</w:t>
      </w:r>
      <w:r>
        <w:rPr>
          <w:lang w:val="ro-RO"/>
        </w:rPr>
        <w:t xml:space="preserve"> tensiune</w:t>
      </w:r>
      <w:r w:rsidRPr="004F7DE4">
        <w:rPr>
          <w:lang w:val="ro-RO"/>
        </w:rPr>
        <w:t xml:space="preserve"> alimentare </w:t>
      </w:r>
      <w:r>
        <w:rPr>
          <w:lang w:val="ro-RO"/>
        </w:rPr>
        <w:t>iar</w:t>
      </w:r>
      <w:r w:rsidRPr="004F7DE4">
        <w:rPr>
          <w:lang w:val="ro-RO"/>
        </w:rPr>
        <w:t xml:space="preserve"> tensiunea de intrare </w:t>
      </w:r>
      <w:r>
        <w:rPr>
          <w:lang w:val="ro-RO"/>
        </w:rPr>
        <w:t>are ca referință masa</w:t>
      </w:r>
      <w:r w:rsidRPr="004F7DE4">
        <w:rPr>
          <w:lang w:val="ro-RO"/>
        </w:rPr>
        <w:t xml:space="preserve">. </w:t>
      </w:r>
      <w:r>
        <w:rPr>
          <w:lang w:val="ro-RO"/>
        </w:rPr>
        <w:t>În acest caz, te</w:t>
      </w:r>
      <w:r w:rsidRPr="004F7DE4">
        <w:rPr>
          <w:lang w:val="ro-RO"/>
        </w:rPr>
        <w:t xml:space="preserve">nsiunea de intrare nu </w:t>
      </w:r>
      <w:r>
        <w:rPr>
          <w:lang w:val="ro-RO"/>
        </w:rPr>
        <w:t>are ca referință nodul comun al unei surse duble de alimentare</w:t>
      </w:r>
      <w:r w:rsidRPr="004F7DE4">
        <w:rPr>
          <w:lang w:val="ro-RO"/>
        </w:rPr>
        <w:t xml:space="preserve">, așa </w:t>
      </w:r>
      <w:r>
        <w:rPr>
          <w:lang w:val="ro-RO"/>
        </w:rPr>
        <w:t xml:space="preserve">cum </w:t>
      </w:r>
      <w:r w:rsidRPr="004F7DE4">
        <w:rPr>
          <w:lang w:val="ro-RO"/>
        </w:rPr>
        <w:t xml:space="preserve">ar fi într-o aplicație </w:t>
      </w:r>
      <w:r>
        <w:rPr>
          <w:lang w:val="ro-RO"/>
        </w:rPr>
        <w:t>cu</w:t>
      </w:r>
      <w:r w:rsidRPr="004F7DE4">
        <w:rPr>
          <w:lang w:val="ro-RO"/>
        </w:rPr>
        <w:t xml:space="preserve"> alimentare </w:t>
      </w:r>
      <w:r>
        <w:rPr>
          <w:lang w:val="ro-RO"/>
        </w:rPr>
        <w:t>dublă</w:t>
      </w:r>
      <w:r w:rsidRPr="004F7DE4">
        <w:rPr>
          <w:lang w:val="ro-RO"/>
        </w:rPr>
        <w:t xml:space="preserve">, ci </w:t>
      </w:r>
      <w:r>
        <w:rPr>
          <w:lang w:val="ro-RO"/>
        </w:rPr>
        <w:t>se consideră ca referință</w:t>
      </w:r>
      <w:r w:rsidRPr="004F7DE4">
        <w:rPr>
          <w:lang w:val="ro-RO"/>
        </w:rPr>
        <w:t xml:space="preserve"> </w:t>
      </w:r>
      <w:r>
        <w:rPr>
          <w:lang w:val="ro-RO"/>
        </w:rPr>
        <w:t>bara</w:t>
      </w:r>
      <w:r w:rsidRPr="004F7DE4">
        <w:rPr>
          <w:lang w:val="ro-RO"/>
        </w:rPr>
        <w:t xml:space="preserve"> de alimentare </w:t>
      </w:r>
      <w:r>
        <w:rPr>
          <w:lang w:val="ro-RO"/>
        </w:rPr>
        <w:t>joasă</w:t>
      </w:r>
      <w:r w:rsidRPr="004F7DE4">
        <w:rPr>
          <w:lang w:val="ro-RO"/>
        </w:rPr>
        <w:t xml:space="preserve">. Acest circuit funcționează defectuos atunci când tensiunea de intrare este pozitivă, deoarece tensiunea de ieșire ar trebui să meargă </w:t>
      </w:r>
      <w:r>
        <w:rPr>
          <w:lang w:val="ro-RO"/>
        </w:rPr>
        <w:t xml:space="preserve">spre valori </w:t>
      </w:r>
      <w:r w:rsidRPr="004F7DE4">
        <w:rPr>
          <w:lang w:val="ro-RO"/>
        </w:rPr>
        <w:t>negativ</w:t>
      </w:r>
      <w:r>
        <w:rPr>
          <w:lang w:val="ro-RO"/>
        </w:rPr>
        <w:t>e</w:t>
      </w:r>
      <w:r w:rsidRPr="004F7DE4">
        <w:rPr>
          <w:lang w:val="ro-RO"/>
        </w:rPr>
        <w:t xml:space="preserve"> - greu de </w:t>
      </w:r>
      <w:r>
        <w:rPr>
          <w:lang w:val="ro-RO"/>
        </w:rPr>
        <w:t>realizat</w:t>
      </w:r>
      <w:r w:rsidRPr="004F7DE4">
        <w:rPr>
          <w:lang w:val="ro-RO"/>
        </w:rPr>
        <w:t xml:space="preserve"> cu o alimentare pozitivă</w:t>
      </w:r>
      <w:r>
        <w:rPr>
          <w:lang w:val="ro-RO"/>
        </w:rPr>
        <w:t xml:space="preserve"> față de masă</w:t>
      </w:r>
      <w:r w:rsidRPr="004F7DE4">
        <w:rPr>
          <w:lang w:val="ro-RO"/>
        </w:rPr>
        <w:t xml:space="preserve">. </w:t>
      </w:r>
      <w:r>
        <w:rPr>
          <w:lang w:val="ro-RO"/>
        </w:rPr>
        <w:t>Circuitul</w:t>
      </w:r>
      <w:r w:rsidRPr="004F7DE4">
        <w:rPr>
          <w:lang w:val="ro-RO"/>
        </w:rPr>
        <w:t xml:space="preserve"> funcționează </w:t>
      </w:r>
      <w:r>
        <w:rPr>
          <w:lang w:val="ro-RO"/>
        </w:rPr>
        <w:t>doar</w:t>
      </w:r>
      <w:r w:rsidRPr="004F7DE4">
        <w:rPr>
          <w:lang w:val="ro-RO"/>
        </w:rPr>
        <w:t xml:space="preserve"> cu tensiuni de intrare negative mici, deoarece majoritatea </w:t>
      </w:r>
      <w:r>
        <w:rPr>
          <w:lang w:val="ro-RO"/>
        </w:rPr>
        <w:t>AO</w:t>
      </w:r>
      <w:r w:rsidRPr="004F7DE4">
        <w:rPr>
          <w:lang w:val="ro-RO"/>
        </w:rPr>
        <w:t xml:space="preserve"> nu funcționează bine atunci când intrările sunt conectate la </w:t>
      </w:r>
      <w:r>
        <w:rPr>
          <w:lang w:val="ro-RO"/>
        </w:rPr>
        <w:t>bar</w:t>
      </w:r>
      <w:r w:rsidRPr="004F7DE4">
        <w:rPr>
          <w:lang w:val="ro-RO"/>
        </w:rPr>
        <w:t>ele de alimentare.</w:t>
      </w:r>
    </w:p>
    <w:p w14:paraId="22A3256B" w14:textId="77777777" w:rsidR="00961B42" w:rsidRDefault="00961B42" w:rsidP="00961B42">
      <w:pPr>
        <w:jc w:val="center"/>
      </w:pPr>
      <w:r>
        <w:rPr>
          <w:noProof/>
        </w:rPr>
        <w:drawing>
          <wp:inline distT="0" distB="0" distL="0" distR="0" wp14:anchorId="38CB79CD" wp14:editId="710C6F71">
            <wp:extent cx="3708000" cy="1710000"/>
            <wp:effectExtent l="0" t="0" r="6985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0" cy="17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F4339" w14:textId="77777777" w:rsidR="00961B42" w:rsidRPr="004F7DE4" w:rsidRDefault="00961B42" w:rsidP="00961B42">
      <w:pPr>
        <w:jc w:val="center"/>
        <w:rPr>
          <w:b/>
          <w:bCs/>
          <w:sz w:val="20"/>
          <w:szCs w:val="18"/>
        </w:rPr>
      </w:pPr>
      <w:r w:rsidRPr="004F7DE4">
        <w:rPr>
          <w:b/>
          <w:bCs/>
          <w:sz w:val="20"/>
          <w:szCs w:val="18"/>
        </w:rPr>
        <w:t>Fig. 4.</w:t>
      </w:r>
    </w:p>
    <w:p w14:paraId="0341A4D5" w14:textId="77777777" w:rsidR="00961B42" w:rsidRPr="00E03F20" w:rsidRDefault="00961B42" w:rsidP="00961B42">
      <w:pPr>
        <w:jc w:val="both"/>
        <w:rPr>
          <w:lang w:val="ro-RO"/>
        </w:rPr>
      </w:pPr>
      <w:r w:rsidRPr="00E03F20">
        <w:rPr>
          <w:lang w:val="ro-RO"/>
        </w:rPr>
        <w:t xml:space="preserve">Cerința constantă de a ține cont de intrările conectate la </w:t>
      </w:r>
      <w:r>
        <w:rPr>
          <w:lang w:val="ro-RO"/>
        </w:rPr>
        <w:t>masă</w:t>
      </w:r>
      <w:r w:rsidRPr="00E03F20">
        <w:rPr>
          <w:lang w:val="ro-RO"/>
        </w:rPr>
        <w:t xml:space="preserve"> sau la alte tensiuni de referință</w:t>
      </w:r>
      <w:r>
        <w:rPr>
          <w:lang w:val="ro-RO"/>
        </w:rPr>
        <w:t>,</w:t>
      </w:r>
      <w:r w:rsidRPr="00E03F20">
        <w:rPr>
          <w:lang w:val="ro-RO"/>
        </w:rPr>
        <w:t xml:space="preserve"> face dificilă proiectarea circuitelor </w:t>
      </w:r>
      <w:r>
        <w:rPr>
          <w:lang w:val="ro-RO"/>
        </w:rPr>
        <w:t>cu AO</w:t>
      </w:r>
      <w:r w:rsidRPr="00E03F20">
        <w:rPr>
          <w:lang w:val="ro-RO"/>
        </w:rPr>
        <w:t xml:space="preserve"> </w:t>
      </w:r>
      <w:r>
        <w:rPr>
          <w:lang w:val="ro-RO"/>
        </w:rPr>
        <w:t>care au</w:t>
      </w:r>
      <w:r w:rsidRPr="00E03F20">
        <w:rPr>
          <w:lang w:val="ro-RO"/>
        </w:rPr>
        <w:t xml:space="preserve"> o singură </w:t>
      </w:r>
      <w:r>
        <w:rPr>
          <w:lang w:val="ro-RO"/>
        </w:rPr>
        <w:t xml:space="preserve">tensiune de </w:t>
      </w:r>
      <w:r w:rsidRPr="00E03F20">
        <w:rPr>
          <w:lang w:val="ro-RO"/>
        </w:rPr>
        <w:t>alimentare.</w:t>
      </w:r>
    </w:p>
    <w:p w14:paraId="245C6937" w14:textId="083D36D4" w:rsidR="001E676E" w:rsidRDefault="001E676E"/>
    <w:p w14:paraId="2F6D204F" w14:textId="40DD05A2" w:rsidR="001E676E" w:rsidRPr="00563D05" w:rsidRDefault="00563D05">
      <w:pPr>
        <w:rPr>
          <w:b/>
          <w:bCs/>
        </w:rPr>
      </w:pPr>
      <w:r w:rsidRPr="00563D05">
        <w:rPr>
          <w:b/>
          <w:bCs/>
        </w:rPr>
        <w:t xml:space="preserve">Clasificarea circuitelor </w:t>
      </w:r>
      <w:r w:rsidR="00156071">
        <w:rPr>
          <w:b/>
          <w:bCs/>
        </w:rPr>
        <w:t xml:space="preserve">realizate </w:t>
      </w:r>
      <w:r w:rsidRPr="00563D05">
        <w:rPr>
          <w:b/>
          <w:bCs/>
        </w:rPr>
        <w:t xml:space="preserve">cu AO și alimentate cu </w:t>
      </w:r>
      <w:r>
        <w:rPr>
          <w:b/>
          <w:bCs/>
        </w:rPr>
        <w:t xml:space="preserve">o singură </w:t>
      </w:r>
      <w:r w:rsidRPr="00563D05">
        <w:rPr>
          <w:b/>
          <w:bCs/>
        </w:rPr>
        <w:t>tensiune</w:t>
      </w:r>
    </w:p>
    <w:p w14:paraId="0A859BBB" w14:textId="77777777" w:rsidR="00563D05" w:rsidRPr="00563D05" w:rsidRDefault="00563D05" w:rsidP="00563D05">
      <w:pPr>
        <w:rPr>
          <w:lang w:val="ro-RO"/>
        </w:rPr>
      </w:pPr>
      <w:r w:rsidRPr="00563D05">
        <w:rPr>
          <w:lang w:val="ro-RO"/>
        </w:rPr>
        <w:t>Există două categorii de circuite la care AO se alimentează cu o singură tensiune:</w:t>
      </w:r>
    </w:p>
    <w:p w14:paraId="7F7FD3B9" w14:textId="77777777" w:rsidR="00563D05" w:rsidRPr="00563D05" w:rsidRDefault="00563D05" w:rsidP="00941181">
      <w:pPr>
        <w:numPr>
          <w:ilvl w:val="0"/>
          <w:numId w:val="6"/>
        </w:numPr>
        <w:tabs>
          <w:tab w:val="num" w:pos="720"/>
        </w:tabs>
        <w:jc w:val="both"/>
        <w:rPr>
          <w:lang w:val="ro-RO"/>
        </w:rPr>
      </w:pPr>
      <w:r w:rsidRPr="00563D05">
        <w:rPr>
          <w:b/>
          <w:bCs/>
          <w:lang w:val="ro-RO"/>
        </w:rPr>
        <w:t>Circuite de curent continuu</w:t>
      </w:r>
      <w:r w:rsidRPr="00563D05">
        <w:rPr>
          <w:lang w:val="ro-RO"/>
        </w:rPr>
        <w:t xml:space="preserve"> - cele mai importante fiind </w:t>
      </w:r>
      <w:r w:rsidRPr="00563D05">
        <w:rPr>
          <w:i/>
          <w:iCs/>
          <w:lang w:val="ro-RO"/>
        </w:rPr>
        <w:t>circuitele de condiționare a semnalului</w:t>
      </w:r>
      <w:r w:rsidRPr="00563D05">
        <w:rPr>
          <w:lang w:val="ro-RO"/>
        </w:rPr>
        <w:t xml:space="preserve"> cules de la traductoare, înainte de a fi aplicate convertoarelor analog-numerice.</w:t>
      </w:r>
    </w:p>
    <w:p w14:paraId="42B407A9" w14:textId="6EA8B190" w:rsidR="00563D05" w:rsidRPr="00563D05" w:rsidRDefault="00563D05" w:rsidP="00563D05">
      <w:pPr>
        <w:numPr>
          <w:ilvl w:val="0"/>
          <w:numId w:val="6"/>
        </w:numPr>
        <w:tabs>
          <w:tab w:val="num" w:pos="720"/>
        </w:tabs>
        <w:jc w:val="both"/>
        <w:rPr>
          <w:lang w:val="ro-RO"/>
        </w:rPr>
      </w:pPr>
      <w:r w:rsidRPr="00563D05">
        <w:rPr>
          <w:b/>
          <w:bCs/>
          <w:lang w:val="ro-RO"/>
        </w:rPr>
        <w:t>Circuite de curent alternativ</w:t>
      </w:r>
      <w:r w:rsidRPr="00563D05">
        <w:rPr>
          <w:lang w:val="ro-RO"/>
        </w:rPr>
        <w:t xml:space="preserve"> - cele mai importante fiind </w:t>
      </w:r>
      <w:r w:rsidRPr="00563D05">
        <w:rPr>
          <w:i/>
          <w:iCs/>
          <w:lang w:val="ro-RO"/>
        </w:rPr>
        <w:t>amplificatoarele de tensiune alternativă</w:t>
      </w:r>
      <w:r w:rsidRPr="00563D05">
        <w:rPr>
          <w:lang w:val="ro-RO"/>
        </w:rPr>
        <w:t xml:space="preserve"> (inversoare și neinversoare</w:t>
      </w:r>
      <w:r w:rsidRPr="00563D05">
        <w:t>)</w:t>
      </w:r>
      <w:r w:rsidR="00156071">
        <w:rPr>
          <w:lang w:val="ro-RO"/>
        </w:rPr>
        <w:t>.</w:t>
      </w:r>
    </w:p>
    <w:p w14:paraId="48206B7B" w14:textId="3B6284F0" w:rsidR="001E676E" w:rsidRDefault="001E676E"/>
    <w:p w14:paraId="4D92B1D8" w14:textId="0E4E61B0" w:rsidR="00563D05" w:rsidRPr="00D502CE" w:rsidRDefault="00066497" w:rsidP="00D502CE">
      <w:pPr>
        <w:pStyle w:val="ListParagraph"/>
        <w:numPr>
          <w:ilvl w:val="0"/>
          <w:numId w:val="22"/>
        </w:numPr>
        <w:rPr>
          <w:b/>
          <w:bCs/>
        </w:rPr>
      </w:pPr>
      <w:r w:rsidRPr="00D502CE">
        <w:rPr>
          <w:b/>
          <w:bCs/>
        </w:rPr>
        <w:t>Circuite de condiționare a semnalului</w:t>
      </w:r>
    </w:p>
    <w:p w14:paraId="675472D5" w14:textId="1EF0977E" w:rsidR="00066497" w:rsidRPr="00066497" w:rsidRDefault="00066497" w:rsidP="00066497">
      <w:pPr>
        <w:jc w:val="both"/>
        <w:rPr>
          <w:lang w:val="ro-RO"/>
        </w:rPr>
      </w:pPr>
      <w:r w:rsidRPr="00066497">
        <w:t>În cadrul noţiunii de condiţionare a semnalului se includ operaţiile de prelucrare realizate asupra semnalului achiziţionat</w:t>
      </w:r>
      <w:r>
        <w:t>,</w:t>
      </w:r>
      <w:r w:rsidRPr="00066497">
        <w:t xml:space="preserve"> înainte</w:t>
      </w:r>
      <w:r>
        <w:t xml:space="preserve"> să se efectueze </w:t>
      </w:r>
      <w:r w:rsidRPr="00066497">
        <w:t>conversi</w:t>
      </w:r>
      <w:r>
        <w:t>a</w:t>
      </w:r>
      <w:r w:rsidRPr="00066497">
        <w:t xml:space="preserve"> analog numeric</w:t>
      </w:r>
      <w:r>
        <w:t>ă</w:t>
      </w:r>
      <w:r w:rsidRPr="00066497">
        <w:t xml:space="preserve"> propriu-zis</w:t>
      </w:r>
      <w:r>
        <w:t>ă</w:t>
      </w:r>
      <w:r w:rsidRPr="00066497">
        <w:t>.</w:t>
      </w:r>
      <w:r>
        <w:t xml:space="preserve"> </w:t>
      </w:r>
      <w:r w:rsidRPr="00066497">
        <w:t>Circuitele de condiţionare a semnalelor realizează adaptarea între senzorul de la intrare şi convertorul analog numeric</w:t>
      </w:r>
      <w:r>
        <w:t xml:space="preserve"> (CAN)</w:t>
      </w:r>
      <w:r w:rsidR="00D30E24">
        <w:t>.</w:t>
      </w:r>
      <w:r>
        <w:t xml:space="preserve"> </w:t>
      </w:r>
      <w:r w:rsidR="00D30E24" w:rsidRPr="00066497">
        <w:rPr>
          <w:lang w:val="ro-RO"/>
        </w:rPr>
        <w:t xml:space="preserve">Datele </w:t>
      </w:r>
      <w:r>
        <w:rPr>
          <w:lang w:val="ro-RO"/>
        </w:rPr>
        <w:t xml:space="preserve">culese de </w:t>
      </w:r>
      <w:r w:rsidRPr="00066497">
        <w:rPr>
          <w:lang w:val="ro-RO"/>
        </w:rPr>
        <w:t>traductor sunt pierdute sau</w:t>
      </w:r>
      <w:r w:rsidR="00D30E24">
        <w:rPr>
          <w:lang w:val="ro-RO"/>
        </w:rPr>
        <w:t xml:space="preserve"> </w:t>
      </w:r>
      <w:r w:rsidRPr="00066497">
        <w:rPr>
          <w:lang w:val="ro-RO"/>
        </w:rPr>
        <w:t>intervalul dinamic al C</w:t>
      </w:r>
      <w:r>
        <w:rPr>
          <w:lang w:val="ro-RO"/>
        </w:rPr>
        <w:t>AN</w:t>
      </w:r>
      <w:r w:rsidRPr="00066497">
        <w:rPr>
          <w:lang w:val="ro-RO"/>
        </w:rPr>
        <w:t xml:space="preserve"> nu este utilizat în totalitate atunci când</w:t>
      </w:r>
      <w:r w:rsidR="00D30E24">
        <w:rPr>
          <w:lang w:val="ro-RO"/>
        </w:rPr>
        <w:t xml:space="preserve"> (fig. 5)</w:t>
      </w:r>
      <w:r w:rsidRPr="00066497">
        <w:t>:</w:t>
      </w:r>
    </w:p>
    <w:p w14:paraId="2DC64818" w14:textId="7749B836" w:rsidR="00066497" w:rsidRPr="00D502CE" w:rsidRDefault="00066497" w:rsidP="00D502CE">
      <w:pPr>
        <w:pStyle w:val="ListParagraph"/>
        <w:numPr>
          <w:ilvl w:val="0"/>
          <w:numId w:val="23"/>
        </w:numPr>
        <w:jc w:val="both"/>
        <w:rPr>
          <w:lang w:val="ro-RO"/>
        </w:rPr>
      </w:pPr>
      <w:r w:rsidRPr="00D502CE">
        <w:rPr>
          <w:lang w:val="ro-RO"/>
        </w:rPr>
        <w:t>domeniile sunt egale dar valorile de start de c.c. sunt diferite</w:t>
      </w:r>
      <w:r w:rsidR="00D502CE">
        <w:rPr>
          <w:lang w:val="ro-RO"/>
        </w:rPr>
        <w:t xml:space="preserve"> (fig. 5, </w:t>
      </w:r>
      <w:r w:rsidR="00D502CE">
        <w:rPr>
          <w:i/>
          <w:iCs/>
          <w:lang w:val="ro-RO"/>
        </w:rPr>
        <w:t>a</w:t>
      </w:r>
      <w:r w:rsidR="00D502CE">
        <w:rPr>
          <w:lang w:val="ro-RO"/>
        </w:rPr>
        <w:t>)</w:t>
      </w:r>
      <w:r w:rsidRPr="00D502CE">
        <w:rPr>
          <w:lang w:val="ro-RO"/>
        </w:rPr>
        <w:t>,</w:t>
      </w:r>
      <w:r w:rsidR="00D502CE">
        <w:rPr>
          <w:lang w:val="ro-RO"/>
        </w:rPr>
        <w:t xml:space="preserve"> sau</w:t>
      </w:r>
    </w:p>
    <w:p w14:paraId="2AC89E15" w14:textId="6C7F8E3C" w:rsidR="00066497" w:rsidRPr="00D502CE" w:rsidRDefault="00066497" w:rsidP="00D502CE">
      <w:pPr>
        <w:pStyle w:val="ListParagraph"/>
        <w:numPr>
          <w:ilvl w:val="0"/>
          <w:numId w:val="23"/>
        </w:numPr>
        <w:jc w:val="both"/>
        <w:rPr>
          <w:lang w:val="ro-RO"/>
        </w:rPr>
      </w:pPr>
      <w:r w:rsidRPr="00D502CE">
        <w:rPr>
          <w:lang w:val="ro-RO"/>
        </w:rPr>
        <w:t xml:space="preserve">domeniile sunt inegale </w:t>
      </w:r>
      <w:r w:rsidR="00D502CE">
        <w:rPr>
          <w:lang w:val="ro-RO"/>
        </w:rPr>
        <w:t xml:space="preserve">(fig. 5, </w:t>
      </w:r>
      <w:r w:rsidR="00687CFA">
        <w:rPr>
          <w:i/>
          <w:iCs/>
          <w:lang w:val="ro-RO"/>
        </w:rPr>
        <w:t>b</w:t>
      </w:r>
      <w:r w:rsidR="00D502CE">
        <w:rPr>
          <w:lang w:val="ro-RO"/>
        </w:rPr>
        <w:t xml:space="preserve">) </w:t>
      </w:r>
      <w:r w:rsidRPr="00D502CE">
        <w:rPr>
          <w:lang w:val="ro-RO"/>
        </w:rPr>
        <w:t>sau</w:t>
      </w:r>
    </w:p>
    <w:p w14:paraId="6D654B8A" w14:textId="3D1E5ECA" w:rsidR="00066497" w:rsidRPr="00D502CE" w:rsidRDefault="00066497" w:rsidP="00D502CE">
      <w:pPr>
        <w:pStyle w:val="ListParagraph"/>
        <w:numPr>
          <w:ilvl w:val="0"/>
          <w:numId w:val="23"/>
        </w:numPr>
        <w:jc w:val="both"/>
        <w:rPr>
          <w:lang w:val="ro-RO"/>
        </w:rPr>
      </w:pPr>
      <w:r w:rsidRPr="00D502CE">
        <w:rPr>
          <w:lang w:val="ro-RO"/>
        </w:rPr>
        <w:t xml:space="preserve">există </w:t>
      </w:r>
      <w:r w:rsidR="00D30E24" w:rsidRPr="00D502CE">
        <w:rPr>
          <w:lang w:val="ro-RO"/>
        </w:rPr>
        <w:t xml:space="preserve">o </w:t>
      </w:r>
      <w:r w:rsidRPr="00066497">
        <w:t>combina</w:t>
      </w:r>
      <w:r w:rsidRPr="00D502CE">
        <w:rPr>
          <w:lang w:val="ro-RO"/>
        </w:rPr>
        <w:t>ție între cele două situații</w:t>
      </w:r>
      <w:r w:rsidR="00687CFA">
        <w:rPr>
          <w:lang w:val="ro-RO"/>
        </w:rPr>
        <w:t xml:space="preserve"> (fig. 5, </w:t>
      </w:r>
      <w:r w:rsidR="00687CFA">
        <w:rPr>
          <w:i/>
          <w:iCs/>
          <w:lang w:val="ro-RO"/>
        </w:rPr>
        <w:t>c</w:t>
      </w:r>
      <w:r w:rsidR="00687CFA">
        <w:rPr>
          <w:lang w:val="ro-RO"/>
        </w:rPr>
        <w:t>)</w:t>
      </w:r>
      <w:r w:rsidRPr="00D502CE">
        <w:rPr>
          <w:lang w:val="ro-RO"/>
        </w:rPr>
        <w:t>.</w:t>
      </w:r>
    </w:p>
    <w:p w14:paraId="39BBF6D1" w14:textId="6D84D0F3" w:rsidR="00066497" w:rsidRDefault="00066497" w:rsidP="00066497">
      <w:pPr>
        <w:jc w:val="center"/>
      </w:pPr>
      <w:r w:rsidRPr="00066497">
        <w:rPr>
          <w:noProof/>
        </w:rPr>
        <w:lastRenderedPageBreak/>
        <w:drawing>
          <wp:inline distT="0" distB="0" distL="0" distR="0" wp14:anchorId="54270071" wp14:editId="0B2E75EF">
            <wp:extent cx="4593600" cy="1458000"/>
            <wp:effectExtent l="0" t="0" r="0" b="889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b="15528"/>
                    <a:stretch/>
                  </pic:blipFill>
                  <pic:spPr>
                    <a:xfrm>
                      <a:off x="0" y="0"/>
                      <a:ext cx="4593600" cy="14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0F6A9" w14:textId="1080851A" w:rsidR="00066497" w:rsidRPr="00556A6B" w:rsidRDefault="00066497" w:rsidP="00066497">
      <w:pPr>
        <w:jc w:val="center"/>
        <w:rPr>
          <w:b/>
          <w:bCs/>
          <w:sz w:val="20"/>
          <w:szCs w:val="18"/>
        </w:rPr>
      </w:pPr>
      <w:r w:rsidRPr="00556A6B">
        <w:rPr>
          <w:b/>
          <w:bCs/>
          <w:sz w:val="20"/>
          <w:szCs w:val="18"/>
        </w:rPr>
        <w:t>Fig. 5.</w:t>
      </w:r>
    </w:p>
    <w:p w14:paraId="2D3CC532" w14:textId="0F65C7BD" w:rsidR="00066497" w:rsidRDefault="00066497"/>
    <w:p w14:paraId="587DB44E" w14:textId="420CCF28" w:rsidR="00C20115" w:rsidRPr="00C20115" w:rsidRDefault="00C20115" w:rsidP="00C20115">
      <w:pPr>
        <w:jc w:val="both"/>
        <w:rPr>
          <w:lang w:val="ro-RO"/>
        </w:rPr>
      </w:pPr>
      <w:r>
        <w:tab/>
      </w:r>
      <w:r w:rsidRPr="00C20115">
        <w:rPr>
          <w:lang w:val="ro-RO"/>
        </w:rPr>
        <w:t xml:space="preserve">Pentru a obține performanțe optime, intervalul de ieșire al traductorului trebuie să corespundă </w:t>
      </w:r>
      <w:r>
        <w:rPr>
          <w:lang w:val="ro-RO"/>
        </w:rPr>
        <w:t xml:space="preserve">cu </w:t>
      </w:r>
      <w:r w:rsidRPr="00C20115">
        <w:rPr>
          <w:lang w:val="ro-RO"/>
        </w:rPr>
        <w:t xml:space="preserve">intervalul de intrare al </w:t>
      </w:r>
      <w:r>
        <w:rPr>
          <w:lang w:val="ro-RO"/>
        </w:rPr>
        <w:t>CAN</w:t>
      </w:r>
      <w:r w:rsidRPr="00C20115">
        <w:rPr>
          <w:lang w:val="ro-RO"/>
        </w:rPr>
        <w:t>.</w:t>
      </w:r>
      <w:r>
        <w:rPr>
          <w:lang w:val="ro-RO"/>
        </w:rPr>
        <w:t xml:space="preserve"> </w:t>
      </w:r>
      <w:r w:rsidRPr="00C20115">
        <w:rPr>
          <w:lang w:val="ro-RO"/>
        </w:rPr>
        <w:t>Când domeniile sunt necorespunzătoare, fie tensiunea de ieșire a traductorului nu se încadrează în intervalul de intrare al C</w:t>
      </w:r>
      <w:r>
        <w:rPr>
          <w:lang w:val="ro-RO"/>
        </w:rPr>
        <w:t>AN</w:t>
      </w:r>
      <w:r w:rsidRPr="00C20115">
        <w:rPr>
          <w:lang w:val="ro-RO"/>
        </w:rPr>
        <w:t xml:space="preserve">, pierzându-se astfel date de la senzor, fie tensiunea de ieșire a traductorului nu umple intervalul de intrare al </w:t>
      </w:r>
      <w:r>
        <w:rPr>
          <w:lang w:val="ro-RO"/>
        </w:rPr>
        <w:t>CAN</w:t>
      </w:r>
      <w:r w:rsidRPr="00C20115">
        <w:rPr>
          <w:lang w:val="ro-RO"/>
        </w:rPr>
        <w:t xml:space="preserve">, pierzându-se astfel precizia </w:t>
      </w:r>
      <w:r>
        <w:rPr>
          <w:lang w:val="ro-RO"/>
        </w:rPr>
        <w:t>CAN</w:t>
      </w:r>
      <w:r w:rsidRPr="00C20115">
        <w:rPr>
          <w:lang w:val="ro-RO"/>
        </w:rPr>
        <w:t>.</w:t>
      </w:r>
      <w:r>
        <w:rPr>
          <w:lang w:val="ro-RO"/>
        </w:rPr>
        <w:t xml:space="preserve"> </w:t>
      </w:r>
      <w:r w:rsidRPr="00C20115">
        <w:rPr>
          <w:lang w:val="ro-RO"/>
        </w:rPr>
        <w:t xml:space="preserve">Această situație necesită o creștere a intervalului dinamic al </w:t>
      </w:r>
      <w:r>
        <w:rPr>
          <w:lang w:val="ro-RO"/>
        </w:rPr>
        <w:t>CAN</w:t>
      </w:r>
      <w:r w:rsidRPr="00C20115">
        <w:rPr>
          <w:lang w:val="ro-RO"/>
        </w:rPr>
        <w:t xml:space="preserve"> (costuri crescute), deoarece, pentru a obține aceeași rezoluție, trebuie folosit un convertor pe mai mulți biți.</w:t>
      </w:r>
    </w:p>
    <w:p w14:paraId="42891A3E" w14:textId="0FDDA3EA" w:rsidR="00C20115" w:rsidRPr="00C20115" w:rsidRDefault="00C20115" w:rsidP="00C20115">
      <w:pPr>
        <w:jc w:val="both"/>
        <w:rPr>
          <w:lang w:val="ro-RO"/>
        </w:rPr>
      </w:pPr>
      <w:r>
        <w:tab/>
      </w:r>
      <w:r w:rsidRPr="00C20115">
        <w:rPr>
          <w:lang w:val="ro-RO"/>
        </w:rPr>
        <w:t>De obicei, relația dintre semnalul obținut de la traductor și cel de la ieșirea circuitului de condiționare nu corespunde primei bisectoare, deci nu este o simplă amplificare.</w:t>
      </w:r>
      <w:r>
        <w:rPr>
          <w:lang w:val="ro-RO"/>
        </w:rPr>
        <w:t xml:space="preserve"> </w:t>
      </w:r>
      <w:r w:rsidRPr="00C20115">
        <w:rPr>
          <w:lang w:val="ro-RO"/>
        </w:rPr>
        <w:t>Caracteristica de transfer a circuitului corespunde unei drepte cu ecuația generală:</w:t>
      </w:r>
    </w:p>
    <w:p w14:paraId="20C0A460" w14:textId="5B034459" w:rsidR="00C20115" w:rsidRPr="00C20115" w:rsidRDefault="00C20115" w:rsidP="00C20115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y=mx+b</m:t>
        </m:r>
      </m:oMath>
      <w:r>
        <w:rPr>
          <w:rFonts w:eastAsiaTheme="minorEastAsia"/>
        </w:rPr>
        <w:tab/>
        <w:t>(4)</w:t>
      </w:r>
    </w:p>
    <w:p w14:paraId="50FC549B" w14:textId="1003BDB0" w:rsidR="00C20115" w:rsidRPr="00C20115" w:rsidRDefault="00C20115" w:rsidP="00261A39">
      <w:pPr>
        <w:jc w:val="both"/>
        <w:rPr>
          <w:lang w:val="ro-RO"/>
        </w:rPr>
      </w:pPr>
      <w:r w:rsidRPr="00C20115">
        <w:rPr>
          <w:lang w:val="ro-RO"/>
        </w:rPr>
        <w:t xml:space="preserve">unde </w:t>
      </w:r>
      <w:r w:rsidRPr="00C20115">
        <w:rPr>
          <w:i/>
          <w:iCs/>
          <w:lang w:val="ro-RO"/>
        </w:rPr>
        <w:t>y</w:t>
      </w:r>
      <w:r w:rsidRPr="00C20115">
        <w:rPr>
          <w:lang w:val="ro-RO"/>
        </w:rPr>
        <w:t xml:space="preserve"> reprezintă tensiunea de ieșire,</w:t>
      </w:r>
      <w:r w:rsidR="00261A39">
        <w:rPr>
          <w:lang w:val="ro-RO"/>
        </w:rPr>
        <w:t xml:space="preserve"> </w:t>
      </w:r>
      <w:r w:rsidRPr="00C20115">
        <w:rPr>
          <w:i/>
          <w:iCs/>
          <w:lang w:val="ro-RO"/>
        </w:rPr>
        <w:t>x</w:t>
      </w:r>
      <w:r w:rsidRPr="00C20115">
        <w:rPr>
          <w:lang w:val="ro-RO"/>
        </w:rPr>
        <w:t xml:space="preserve"> </w:t>
      </w:r>
      <w:r w:rsidR="00261A39">
        <w:rPr>
          <w:lang w:val="ro-RO"/>
        </w:rPr>
        <w:t>este</w:t>
      </w:r>
      <w:r w:rsidRPr="00C20115">
        <w:rPr>
          <w:lang w:val="ro-RO"/>
        </w:rPr>
        <w:t xml:space="preserve"> tensiunea de intrare,</w:t>
      </w:r>
      <w:r w:rsidR="00261A39">
        <w:rPr>
          <w:lang w:val="ro-RO"/>
        </w:rPr>
        <w:t xml:space="preserve"> </w:t>
      </w:r>
      <w:r w:rsidRPr="00C20115">
        <w:rPr>
          <w:i/>
          <w:iCs/>
          <w:lang w:val="ro-RO"/>
        </w:rPr>
        <w:t>m</w:t>
      </w:r>
      <w:r w:rsidRPr="00C20115">
        <w:rPr>
          <w:lang w:val="ro-RO"/>
        </w:rPr>
        <w:t xml:space="preserve"> este o constantă adimensională </w:t>
      </w:r>
      <w:r w:rsidR="00261A39">
        <w:rPr>
          <w:lang w:val="ro-RO"/>
        </w:rPr>
        <w:t xml:space="preserve">și reprezintă </w:t>
      </w:r>
      <w:r w:rsidRPr="00C20115">
        <w:rPr>
          <w:i/>
          <w:iCs/>
          <w:lang w:val="ro-RO"/>
        </w:rPr>
        <w:t>panta dreptei</w:t>
      </w:r>
      <w:r w:rsidR="00261A39">
        <w:rPr>
          <w:lang w:val="ro-RO"/>
        </w:rPr>
        <w:t>,</w:t>
      </w:r>
      <w:r w:rsidRPr="00C20115">
        <w:rPr>
          <w:lang w:val="ro-RO"/>
        </w:rPr>
        <w:t xml:space="preserve"> iar</w:t>
      </w:r>
      <w:r w:rsidR="00261A39">
        <w:rPr>
          <w:lang w:val="ro-RO"/>
        </w:rPr>
        <w:t xml:space="preserve"> </w:t>
      </w:r>
      <w:r w:rsidRPr="00C20115">
        <w:rPr>
          <w:i/>
          <w:iCs/>
          <w:lang w:val="ro-RO"/>
        </w:rPr>
        <w:t>b</w:t>
      </w:r>
      <w:r w:rsidRPr="00C20115">
        <w:rPr>
          <w:lang w:val="ro-RO"/>
        </w:rPr>
        <w:t xml:space="preserve"> </w:t>
      </w:r>
      <w:r w:rsidR="00261A39">
        <w:rPr>
          <w:lang w:val="ro-RO"/>
        </w:rPr>
        <w:t>este</w:t>
      </w:r>
      <w:r w:rsidRPr="00C20115">
        <w:rPr>
          <w:lang w:val="ro-RO"/>
        </w:rPr>
        <w:t xml:space="preserve"> o constantă cu dimensiune de tensiune </w:t>
      </w:r>
      <w:r w:rsidR="00261A39">
        <w:rPr>
          <w:lang w:val="ro-RO"/>
        </w:rPr>
        <w:t xml:space="preserve">și reprezintă </w:t>
      </w:r>
      <w:r w:rsidRPr="00C20115">
        <w:rPr>
          <w:i/>
          <w:iCs/>
          <w:lang w:val="ro-RO"/>
        </w:rPr>
        <w:t>intersecția cu ordonata</w:t>
      </w:r>
      <w:r w:rsidRPr="00C20115">
        <w:rPr>
          <w:lang w:val="ro-RO"/>
        </w:rPr>
        <w:t>.</w:t>
      </w:r>
    </w:p>
    <w:p w14:paraId="55324AF0" w14:textId="77777777" w:rsidR="005D21F0" w:rsidRPr="005D21F0" w:rsidRDefault="005D21F0" w:rsidP="005D21F0">
      <w:pPr>
        <w:rPr>
          <w:lang w:val="ro-RO"/>
        </w:rPr>
      </w:pPr>
      <w:r>
        <w:tab/>
      </w:r>
      <w:r w:rsidRPr="005D21F0">
        <w:rPr>
          <w:lang w:val="ro-RO"/>
        </w:rPr>
        <w:t xml:space="preserve">În funcție de semnul constantelor </w:t>
      </w:r>
      <w:r w:rsidRPr="005D21F0">
        <w:rPr>
          <w:i/>
          <w:iCs/>
          <w:lang w:val="ro-RO"/>
        </w:rPr>
        <w:t>m</w:t>
      </w:r>
      <w:r w:rsidRPr="005D21F0">
        <w:rPr>
          <w:lang w:val="ro-RO"/>
        </w:rPr>
        <w:t xml:space="preserve"> și </w:t>
      </w:r>
      <w:r w:rsidRPr="005D21F0">
        <w:rPr>
          <w:i/>
          <w:iCs/>
          <w:lang w:val="ro-RO"/>
        </w:rPr>
        <w:t>b</w:t>
      </w:r>
      <w:r w:rsidRPr="005D21F0">
        <w:rPr>
          <w:lang w:val="ro-RO"/>
        </w:rPr>
        <w:t xml:space="preserve"> rezultă următoarele 4 cazuri:</w:t>
      </w:r>
    </w:p>
    <w:p w14:paraId="0571BC8C" w14:textId="77777777" w:rsidR="005D21F0" w:rsidRPr="005D21F0" w:rsidRDefault="005D21F0" w:rsidP="005D21F0">
      <w:pPr>
        <w:numPr>
          <w:ilvl w:val="0"/>
          <w:numId w:val="15"/>
        </w:numPr>
        <w:rPr>
          <w:lang w:val="ro-RO"/>
        </w:rPr>
      </w:pPr>
      <w:r w:rsidRPr="005D21F0">
        <w:rPr>
          <w:i/>
          <w:iCs/>
          <w:lang w:val="ro-RO"/>
        </w:rPr>
        <w:t>m</w:t>
      </w:r>
      <w:r w:rsidRPr="005D21F0">
        <w:t xml:space="preserve">&gt;0, </w:t>
      </w:r>
      <w:r w:rsidRPr="005D21F0">
        <w:rPr>
          <w:i/>
          <w:iCs/>
        </w:rPr>
        <w:t>b</w:t>
      </w:r>
      <w:r w:rsidRPr="005D21F0">
        <w:t>&gt;0</w:t>
      </w:r>
    </w:p>
    <w:p w14:paraId="775AF4CA" w14:textId="77777777" w:rsidR="005D21F0" w:rsidRPr="005D21F0" w:rsidRDefault="005D21F0" w:rsidP="005D21F0">
      <w:pPr>
        <w:numPr>
          <w:ilvl w:val="0"/>
          <w:numId w:val="15"/>
        </w:numPr>
        <w:rPr>
          <w:lang w:val="ro-RO"/>
        </w:rPr>
      </w:pPr>
      <w:r w:rsidRPr="005D21F0">
        <w:rPr>
          <w:i/>
          <w:iCs/>
        </w:rPr>
        <w:t>m</w:t>
      </w:r>
      <w:r w:rsidRPr="005D21F0">
        <w:t xml:space="preserve">&gt;0, </w:t>
      </w:r>
      <w:r w:rsidRPr="005D21F0">
        <w:rPr>
          <w:i/>
          <w:iCs/>
        </w:rPr>
        <w:t>b</w:t>
      </w:r>
      <w:r w:rsidRPr="005D21F0">
        <w:t>&lt;0</w:t>
      </w:r>
    </w:p>
    <w:p w14:paraId="76B263CF" w14:textId="77777777" w:rsidR="005D21F0" w:rsidRDefault="005D21F0" w:rsidP="00676055">
      <w:pPr>
        <w:numPr>
          <w:ilvl w:val="0"/>
          <w:numId w:val="15"/>
        </w:numPr>
      </w:pPr>
      <w:r w:rsidRPr="005D21F0">
        <w:rPr>
          <w:i/>
          <w:iCs/>
        </w:rPr>
        <w:t>m</w:t>
      </w:r>
      <w:r w:rsidRPr="005D21F0">
        <w:t xml:space="preserve">&lt;0, </w:t>
      </w:r>
      <w:r w:rsidRPr="005D21F0">
        <w:rPr>
          <w:i/>
          <w:iCs/>
        </w:rPr>
        <w:t>b</w:t>
      </w:r>
      <w:r w:rsidRPr="005D21F0">
        <w:t>&gt;0</w:t>
      </w:r>
    </w:p>
    <w:p w14:paraId="4EAC5675" w14:textId="2E75C279" w:rsidR="00066497" w:rsidRDefault="005D21F0" w:rsidP="00676055">
      <w:pPr>
        <w:numPr>
          <w:ilvl w:val="0"/>
          <w:numId w:val="15"/>
        </w:numPr>
      </w:pPr>
      <w:r w:rsidRPr="005D21F0">
        <w:rPr>
          <w:i/>
          <w:iCs/>
        </w:rPr>
        <w:t>m</w:t>
      </w:r>
      <w:r w:rsidRPr="005D21F0">
        <w:t xml:space="preserve">&lt;0, </w:t>
      </w:r>
      <w:r w:rsidRPr="005D21F0">
        <w:rPr>
          <w:i/>
          <w:iCs/>
        </w:rPr>
        <w:t>b</w:t>
      </w:r>
      <w:r w:rsidRPr="005D21F0">
        <w:t>&lt;0</w:t>
      </w:r>
    </w:p>
    <w:p w14:paraId="20AB7698" w14:textId="77777777" w:rsidR="00066497" w:rsidRDefault="00066497"/>
    <w:p w14:paraId="7F7E92E6" w14:textId="705F093C" w:rsidR="001E676E" w:rsidRPr="00BD27D1" w:rsidRDefault="00BD27D1">
      <w:pPr>
        <w:rPr>
          <w:b/>
          <w:bCs/>
        </w:rPr>
      </w:pPr>
      <w:r>
        <w:rPr>
          <w:b/>
          <w:bCs/>
        </w:rPr>
        <w:t>Cazul 1</w:t>
      </w:r>
    </w:p>
    <w:p w14:paraId="461B6070" w14:textId="2E63671C" w:rsidR="005D21F0" w:rsidRDefault="00BD27D1" w:rsidP="00BD27D1">
      <w:pPr>
        <w:jc w:val="both"/>
      </w:pPr>
      <w:r>
        <w:t xml:space="preserve">Deoarece ambii parametrii sunt pozitivi, o realizare posibilă este cea din fig. 6, în care, atât </w:t>
      </w:r>
      <w:r>
        <w:rPr>
          <w:i/>
          <w:iCs/>
        </w:rPr>
        <w:t>V</w:t>
      </w:r>
      <w:r>
        <w:rPr>
          <w:i/>
          <w:iCs/>
          <w:vertAlign w:val="subscript"/>
        </w:rPr>
        <w:t>I</w:t>
      </w:r>
      <w:r w:rsidRPr="00BD27D1">
        <w:t xml:space="preserve">, cât și </w:t>
      </w:r>
      <w:r w:rsidRPr="00BD27D1">
        <w:rPr>
          <w:i/>
          <w:iCs/>
        </w:rPr>
        <w:t>V</w:t>
      </w:r>
      <w:r w:rsidRPr="00BD27D1">
        <w:rPr>
          <w:i/>
          <w:iCs/>
          <w:vertAlign w:val="subscript"/>
        </w:rPr>
        <w:t>O</w:t>
      </w:r>
      <w:r>
        <w:t xml:space="preserve"> se aplică spre intrarea neinversoare a AO</w:t>
      </w:r>
    </w:p>
    <w:p w14:paraId="20F30D94" w14:textId="77777777" w:rsidR="00BD27D1" w:rsidRPr="00BD27D1" w:rsidRDefault="00BD27D1" w:rsidP="00BD27D1">
      <w:pPr>
        <w:jc w:val="both"/>
        <w:rPr>
          <w:i/>
          <w:iCs/>
        </w:rPr>
      </w:pPr>
    </w:p>
    <w:p w14:paraId="3AAE7978" w14:textId="6DE85DBA" w:rsidR="005D21F0" w:rsidRDefault="00BD27D1" w:rsidP="005D21F0">
      <w:pPr>
        <w:jc w:val="center"/>
      </w:pPr>
      <w:r w:rsidRPr="00BD27D1">
        <w:rPr>
          <w:noProof/>
        </w:rPr>
        <w:drawing>
          <wp:inline distT="0" distB="0" distL="0" distR="0" wp14:anchorId="468B6B98" wp14:editId="06608779">
            <wp:extent cx="3114000" cy="1764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09F53" w14:textId="20A2E7CD" w:rsidR="00BD27D1" w:rsidRPr="002B413E" w:rsidRDefault="00BD27D1" w:rsidP="005D21F0">
      <w:pPr>
        <w:jc w:val="center"/>
        <w:rPr>
          <w:sz w:val="20"/>
          <w:szCs w:val="18"/>
        </w:rPr>
      </w:pPr>
      <w:r w:rsidRPr="00BD27D1">
        <w:rPr>
          <w:b/>
          <w:bCs/>
          <w:sz w:val="20"/>
          <w:szCs w:val="18"/>
        </w:rPr>
        <w:t>Fig. 6.</w:t>
      </w:r>
      <w:r w:rsidR="002B413E">
        <w:rPr>
          <w:sz w:val="20"/>
          <w:szCs w:val="18"/>
        </w:rPr>
        <w:t xml:space="preserve"> </w:t>
      </w:r>
      <w:r w:rsidR="002B413E">
        <w:rPr>
          <w:i/>
          <w:iCs/>
          <w:sz w:val="20"/>
          <w:szCs w:val="18"/>
        </w:rPr>
        <w:t xml:space="preserve">Circuitul care implementează cazul </w:t>
      </w:r>
      <w:r w:rsidR="002B413E">
        <w:rPr>
          <w:sz w:val="20"/>
          <w:szCs w:val="18"/>
        </w:rPr>
        <w:t>1</w:t>
      </w:r>
    </w:p>
    <w:p w14:paraId="2FBFD2D6" w14:textId="4039CF33" w:rsidR="005D21F0" w:rsidRDefault="005D21F0"/>
    <w:p w14:paraId="04CEB1BF" w14:textId="22897D14" w:rsidR="00BD27D1" w:rsidRPr="00BD27D1" w:rsidRDefault="00BD27D1">
      <w:r>
        <w:t xml:space="preserve">Aplicând superpoziția, </w:t>
      </w:r>
      <w:r>
        <w:rPr>
          <w:i/>
          <w:iCs/>
        </w:rPr>
        <w:t>V</w:t>
      </w:r>
      <w:r>
        <w:rPr>
          <w:i/>
          <w:iCs/>
          <w:vertAlign w:val="subscript"/>
        </w:rPr>
        <w:t>O</w:t>
      </w:r>
      <w:r>
        <w:t xml:space="preserve"> se determină cu relația</w:t>
      </w:r>
    </w:p>
    <w:p w14:paraId="0254234A" w14:textId="6202B526" w:rsidR="00BD27D1" w:rsidRPr="00BD27D1" w:rsidRDefault="00BD27D1" w:rsidP="00BD27D1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O</m:t>
            </m:r>
          </m:sub>
        </m:sSub>
        <m:r>
          <m:rPr>
            <m:sty m:val="p"/>
          </m:rPr>
          <w:rPr>
            <w:rFonts w:ascii="Cambria Math" w:eastAsiaTheme="minorEastAsia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G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/>
          </w:rPr>
          <m:t>+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G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REF</m:t>
            </m:r>
          </m:sub>
        </m:sSub>
      </m:oMath>
      <w:r>
        <w:rPr>
          <w:rFonts w:eastAsiaTheme="minorEastAsia"/>
        </w:rPr>
        <w:tab/>
        <w:t>(5)</w:t>
      </w:r>
    </w:p>
    <w:p w14:paraId="095C7B34" w14:textId="1D6FA71C" w:rsidR="00BD27D1" w:rsidRDefault="00BD27D1">
      <w:r>
        <w:t>Prin identificare cu rel. (4), obținem</w:t>
      </w:r>
    </w:p>
    <w:p w14:paraId="3BC40EDA" w14:textId="62A7ED2F" w:rsidR="00BD27D1" w:rsidRPr="00AC3044" w:rsidRDefault="00AC3044" w:rsidP="00AC3044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</w:rPr>
      </w:pPr>
      <w:r>
        <w:rPr>
          <w:rFonts w:eastAsiaTheme="minorEastAsia"/>
          <w:iCs/>
        </w:rPr>
        <w:tab/>
      </w:r>
      <m:oMath>
        <m:r>
          <w:rPr>
            <w:rFonts w:ascii="Cambria Math" w:eastAsiaTheme="minorEastAsia"/>
          </w:rPr>
          <m:t>m</m:t>
        </m:r>
        <m:r>
          <m:rPr>
            <m:sty m:val="p"/>
          </m:rPr>
          <w:rPr>
            <w:rFonts w:ascii="Cambria Math" w:eastAsiaTheme="minorEastAsia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G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ab/>
        <w:t>(6a)</w:t>
      </w:r>
    </w:p>
    <w:p w14:paraId="58ABE4AD" w14:textId="533E29B0" w:rsidR="00BD27D1" w:rsidRPr="00AC3044" w:rsidRDefault="00AC3044" w:rsidP="00AC3044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</w:rPr>
      </w:pPr>
      <w:r>
        <w:rPr>
          <w:rFonts w:eastAsiaTheme="minorEastAsia"/>
          <w:iCs/>
        </w:rPr>
        <w:lastRenderedPageBreak/>
        <w:tab/>
      </w:r>
      <m:oMath>
        <m:r>
          <w:rPr>
            <w:rFonts w:ascii="Cambria Math" w:eastAsiaTheme="minorEastAsia"/>
          </w:rPr>
          <m:t>b=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R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I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Cambria Math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</m:sub>
            </m:sSub>
            <m:r>
              <w:rPr>
                <w:rFonts w:ascii="Cambria Math" w:eastAsiaTheme="minorEastAsi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REF</m:t>
            </m:r>
          </m:sub>
        </m:sSub>
      </m:oMath>
      <w:r>
        <w:rPr>
          <w:rFonts w:eastAsiaTheme="minorEastAsia"/>
          <w:iCs/>
        </w:rPr>
        <w:tab/>
        <w:t>(6b)</w:t>
      </w:r>
    </w:p>
    <w:p w14:paraId="5B6129D1" w14:textId="44C4BF2B" w:rsidR="00BD27D1" w:rsidRPr="00AC3044" w:rsidRDefault="00AC3044" w:rsidP="00AC3044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</w:rPr>
      </w:pPr>
      <w:r>
        <w:rPr>
          <w:rFonts w:eastAsiaTheme="minorEastAsia"/>
          <w:iCs/>
        </w:rPr>
        <w:tab/>
      </w:r>
      <m:oMath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eqArrPr>
              <m:e>
                <m:r>
                  <w:rPr>
                    <w:rFonts w:ascii="Cambria Math" w:eastAsiaTheme="minorEastAsia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</w:rPr>
                  <m:t>&gt;</m:t>
                </m:r>
                <m:r>
                  <w:rPr>
                    <w:rFonts w:ascii="Cambria Math" w:eastAsiaTheme="minorEastAsia"/>
                  </w:rPr>
                  <m:t>0</m:t>
                </m:r>
              </m:e>
              <m:e>
                <m:r>
                  <w:rPr>
                    <w:rFonts w:ascii="Cambria Math" w:eastAsiaTheme="minorEastAsia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REF</m:t>
                    </m:r>
                  </m:sub>
                </m:sSub>
                <m:r>
                  <w:rPr>
                    <w:rFonts w:ascii="Cambria Math" w:eastAsiaTheme="minorEastAsia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CC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 w:cs="Cambria Math"/>
          </w:rPr>
          <m:t>⇒</m:t>
        </m:r>
        <m:r>
          <w:rPr>
            <w:rFonts w:ascii="Cambria Math" w:eastAsiaTheme="minorEastAsia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O</m:t>
            </m:r>
          </m:sub>
        </m:sSub>
        <m:r>
          <w:rPr>
            <w:rFonts w:ascii="Cambria Math" w:eastAsiaTheme="minorEastAsia" w:hAnsi="Cambria Math" w:cs="Cambria Math"/>
          </w:rPr>
          <m:t>&gt;</m:t>
        </m:r>
        <m:r>
          <w:rPr>
            <w:rFonts w:ascii="Cambria Math" w:eastAsiaTheme="minorEastAsia"/>
          </w:rPr>
          <m:t>0</m:t>
        </m:r>
      </m:oMath>
      <w:r>
        <w:rPr>
          <w:rFonts w:eastAsiaTheme="minorEastAsia"/>
          <w:iCs/>
        </w:rPr>
        <w:tab/>
        <w:t>(6c)</w:t>
      </w:r>
    </w:p>
    <w:p w14:paraId="1AFAB74F" w14:textId="1F5706AD" w:rsidR="00BD27D1" w:rsidRDefault="00BD27D1"/>
    <w:p w14:paraId="68A7DE6E" w14:textId="1DBE5BCF" w:rsidR="00BD27D1" w:rsidRPr="00AC3044" w:rsidRDefault="00AC3044">
      <w:pPr>
        <w:rPr>
          <w:b/>
          <w:bCs/>
        </w:rPr>
      </w:pPr>
      <w:r>
        <w:rPr>
          <w:b/>
          <w:bCs/>
        </w:rPr>
        <w:t>Cazul 2</w:t>
      </w:r>
    </w:p>
    <w:p w14:paraId="10F8C18A" w14:textId="08A4352B" w:rsidR="00BD27D1" w:rsidRPr="00AC3044" w:rsidRDefault="00AC3044" w:rsidP="00AC3044">
      <w:pPr>
        <w:jc w:val="both"/>
      </w:pPr>
      <w:r>
        <w:t xml:space="preserve">Parametrul </w:t>
      </w:r>
      <w:r>
        <w:rPr>
          <w:i/>
          <w:iCs/>
        </w:rPr>
        <w:t>m</w:t>
      </w:r>
      <w:r>
        <w:t xml:space="preserve"> fiind pozitiv, </w:t>
      </w:r>
      <w:r>
        <w:rPr>
          <w:i/>
          <w:iCs/>
        </w:rPr>
        <w:t>V</w:t>
      </w:r>
      <w:r>
        <w:rPr>
          <w:i/>
          <w:iCs/>
          <w:vertAlign w:val="subscript"/>
        </w:rPr>
        <w:t>I</w:t>
      </w:r>
      <w:r>
        <w:t xml:space="preserve"> se aplică în continuare la intrarea neinversoare a AO, în timp ce </w:t>
      </w:r>
      <w:r>
        <w:rPr>
          <w:i/>
          <w:iCs/>
        </w:rPr>
        <w:t>V</w:t>
      </w:r>
      <w:r>
        <w:rPr>
          <w:i/>
          <w:iCs/>
          <w:vertAlign w:val="subscript"/>
        </w:rPr>
        <w:t>REF</w:t>
      </w:r>
      <w:r>
        <w:t xml:space="preserve"> pentru a se obține </w:t>
      </w:r>
      <w:r>
        <w:rPr>
          <w:i/>
          <w:iCs/>
        </w:rPr>
        <w:t>b</w:t>
      </w:r>
      <w:r>
        <w:t xml:space="preserve"> negativ, se va aplica spre intrarea inversoare. Rezultă circuitul din fig. 7.</w:t>
      </w:r>
    </w:p>
    <w:p w14:paraId="624C05CB" w14:textId="0314AA58" w:rsidR="00BD27D1" w:rsidRDefault="00BD27D1" w:rsidP="00AC3044">
      <w:pPr>
        <w:jc w:val="both"/>
      </w:pPr>
    </w:p>
    <w:p w14:paraId="4AD79A5B" w14:textId="247D4907" w:rsidR="00AC3044" w:rsidRDefault="00A808B1" w:rsidP="00AC3044">
      <w:pPr>
        <w:jc w:val="center"/>
      </w:pPr>
      <w:r w:rsidRPr="00A808B1">
        <w:rPr>
          <w:noProof/>
        </w:rPr>
        <w:drawing>
          <wp:inline distT="0" distB="0" distL="0" distR="0" wp14:anchorId="0980D023" wp14:editId="5C89909A">
            <wp:extent cx="3351600" cy="1666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7464A" w14:textId="0E5B9846" w:rsidR="00A808B1" w:rsidRPr="002B413E" w:rsidRDefault="00A808B1" w:rsidP="00AC3044">
      <w:pPr>
        <w:jc w:val="center"/>
        <w:rPr>
          <w:sz w:val="20"/>
          <w:szCs w:val="18"/>
        </w:rPr>
      </w:pPr>
      <w:r w:rsidRPr="004B19D5">
        <w:rPr>
          <w:b/>
          <w:bCs/>
          <w:sz w:val="20"/>
          <w:szCs w:val="18"/>
        </w:rPr>
        <w:t>Fig. 7.</w:t>
      </w:r>
      <w:r w:rsidR="002B413E">
        <w:rPr>
          <w:sz w:val="20"/>
          <w:szCs w:val="18"/>
        </w:rPr>
        <w:t xml:space="preserve"> </w:t>
      </w:r>
      <w:r w:rsidR="002B413E">
        <w:rPr>
          <w:i/>
          <w:iCs/>
          <w:sz w:val="20"/>
          <w:szCs w:val="18"/>
        </w:rPr>
        <w:t xml:space="preserve">Circuitul care implementează cazul </w:t>
      </w:r>
      <w:r w:rsidR="002B413E">
        <w:rPr>
          <w:sz w:val="20"/>
          <w:szCs w:val="18"/>
        </w:rPr>
        <w:t>2</w:t>
      </w:r>
    </w:p>
    <w:p w14:paraId="37A37C91" w14:textId="15EEA11E" w:rsidR="00AC3044" w:rsidRDefault="00AC3044" w:rsidP="00AC3044">
      <w:pPr>
        <w:jc w:val="both"/>
      </w:pPr>
    </w:p>
    <w:p w14:paraId="449D199E" w14:textId="37B937B1" w:rsidR="004B19D5" w:rsidRPr="004B19D5" w:rsidRDefault="004B19D5" w:rsidP="004B19D5">
      <w:pPr>
        <w:ind w:firstLine="720"/>
        <w:jc w:val="both"/>
        <w:rPr>
          <w:lang w:val="ro-RO"/>
        </w:rPr>
      </w:pPr>
      <w:r w:rsidRPr="004B19D5">
        <w:rPr>
          <w:lang w:val="ro-RO"/>
        </w:rPr>
        <w:t>Pentru a determina expresia tensiunii de ieșire se aplică teorema lui Th</w:t>
      </w:r>
      <w:r w:rsidRPr="004B19D5">
        <w:t>é</w:t>
      </w:r>
      <w:r w:rsidRPr="004B19D5">
        <w:rPr>
          <w:lang w:val="ro-RO"/>
        </w:rPr>
        <w:t xml:space="preserve">venin între bornele </w:t>
      </w:r>
      <w:r w:rsidRPr="0099453A">
        <w:rPr>
          <w:i/>
          <w:iCs/>
          <w:lang w:val="ro-RO"/>
        </w:rPr>
        <w:t>X</w:t>
      </w:r>
      <w:r w:rsidRPr="004B19D5">
        <w:rPr>
          <w:lang w:val="ro-RO"/>
        </w:rPr>
        <w:t xml:space="preserve"> și </w:t>
      </w:r>
      <w:r w:rsidRPr="0099453A">
        <w:rPr>
          <w:i/>
          <w:iCs/>
          <w:lang w:val="ro-RO"/>
        </w:rPr>
        <w:t>Y</w:t>
      </w:r>
      <w:r w:rsidRPr="004B19D5">
        <w:rPr>
          <w:lang w:val="ro-RO"/>
        </w:rPr>
        <w:t xml:space="preserve"> și apoi superpoziția.</w:t>
      </w:r>
      <w:r>
        <w:rPr>
          <w:lang w:val="ro-RO"/>
        </w:rPr>
        <w:t xml:space="preserve"> Schema care rezultă după aplicarea echivalării </w:t>
      </w:r>
      <w:r w:rsidRPr="004B19D5">
        <w:rPr>
          <w:lang w:val="ro-RO"/>
        </w:rPr>
        <w:t>Th</w:t>
      </w:r>
      <w:r w:rsidRPr="004B19D5">
        <w:t>é</w:t>
      </w:r>
      <w:r w:rsidRPr="004B19D5">
        <w:rPr>
          <w:lang w:val="ro-RO"/>
        </w:rPr>
        <w:t>venin</w:t>
      </w:r>
      <w:r>
        <w:rPr>
          <w:lang w:val="ro-RO"/>
        </w:rPr>
        <w:t xml:space="preserve"> se prezintă în fig. 8.</w:t>
      </w:r>
    </w:p>
    <w:p w14:paraId="7EA7B896" w14:textId="7E6D2C04" w:rsidR="00AC3044" w:rsidRDefault="004B19D5" w:rsidP="004B19D5">
      <w:pPr>
        <w:jc w:val="center"/>
      </w:pPr>
      <w:r w:rsidRPr="004B19D5">
        <w:rPr>
          <w:noProof/>
        </w:rPr>
        <w:drawing>
          <wp:inline distT="0" distB="0" distL="0" distR="0" wp14:anchorId="6A0CDA6B" wp14:editId="7A432EF3">
            <wp:extent cx="3351600" cy="1666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8C84" w14:textId="2287FB87" w:rsidR="004B19D5" w:rsidRPr="002B413E" w:rsidRDefault="004B19D5" w:rsidP="004B19D5">
      <w:pPr>
        <w:jc w:val="center"/>
        <w:rPr>
          <w:i/>
          <w:iCs/>
          <w:sz w:val="20"/>
          <w:szCs w:val="18"/>
        </w:rPr>
      </w:pPr>
      <w:r w:rsidRPr="004B19D5">
        <w:rPr>
          <w:b/>
          <w:bCs/>
          <w:sz w:val="20"/>
          <w:szCs w:val="18"/>
        </w:rPr>
        <w:t>Fig. 8.</w:t>
      </w:r>
      <w:r w:rsidR="002B413E">
        <w:rPr>
          <w:sz w:val="20"/>
          <w:szCs w:val="18"/>
        </w:rPr>
        <w:t xml:space="preserve"> </w:t>
      </w:r>
      <w:r w:rsidR="002B413E">
        <w:rPr>
          <w:i/>
          <w:iCs/>
          <w:sz w:val="20"/>
          <w:szCs w:val="18"/>
        </w:rPr>
        <w:t xml:space="preserve">Circuitul din cazul </w:t>
      </w:r>
      <w:r w:rsidR="002B413E">
        <w:rPr>
          <w:sz w:val="20"/>
          <w:szCs w:val="18"/>
        </w:rPr>
        <w:t>2</w:t>
      </w:r>
      <w:r w:rsidR="002B413E">
        <w:rPr>
          <w:i/>
          <w:iCs/>
          <w:sz w:val="20"/>
          <w:szCs w:val="18"/>
        </w:rPr>
        <w:t xml:space="preserve"> după aplicarea echivalării </w:t>
      </w:r>
      <w:r w:rsidR="002B413E" w:rsidRPr="002B413E">
        <w:rPr>
          <w:i/>
          <w:iCs/>
          <w:sz w:val="20"/>
          <w:szCs w:val="18"/>
          <w:lang w:val="ro-RO"/>
        </w:rPr>
        <w:t>Th</w:t>
      </w:r>
      <w:r w:rsidR="002B413E" w:rsidRPr="002B413E">
        <w:rPr>
          <w:i/>
          <w:iCs/>
          <w:sz w:val="20"/>
          <w:szCs w:val="18"/>
        </w:rPr>
        <w:t>é</w:t>
      </w:r>
      <w:r w:rsidR="002B413E" w:rsidRPr="002B413E">
        <w:rPr>
          <w:i/>
          <w:iCs/>
          <w:sz w:val="20"/>
          <w:szCs w:val="18"/>
          <w:lang w:val="ro-RO"/>
        </w:rPr>
        <w:t>venin</w:t>
      </w:r>
    </w:p>
    <w:p w14:paraId="3060C7E5" w14:textId="77777777" w:rsidR="00E20B34" w:rsidRDefault="00E20B34" w:rsidP="00AC3044">
      <w:pPr>
        <w:jc w:val="both"/>
      </w:pPr>
    </w:p>
    <w:p w14:paraId="486BFFE0" w14:textId="129B8B5A" w:rsidR="00AC3044" w:rsidRDefault="00E20B34" w:rsidP="000B536C">
      <w:pPr>
        <w:jc w:val="both"/>
      </w:pPr>
      <w:r>
        <w:tab/>
        <w:t xml:space="preserve">Pe această figură, </w:t>
      </w:r>
      <w:r>
        <w:rPr>
          <w:i/>
          <w:iCs/>
        </w:rPr>
        <w:t>V</w:t>
      </w:r>
      <w:r>
        <w:rPr>
          <w:i/>
          <w:iCs/>
          <w:vertAlign w:val="subscript"/>
        </w:rPr>
        <w:t>TH</w:t>
      </w:r>
      <w:r>
        <w:t xml:space="preserve"> și </w:t>
      </w:r>
      <w:r w:rsidR="000B536C">
        <w:rPr>
          <w:i/>
          <w:iCs/>
        </w:rPr>
        <w:t>R</w:t>
      </w:r>
      <w:r>
        <w:rPr>
          <w:i/>
          <w:iCs/>
          <w:vertAlign w:val="subscript"/>
        </w:rPr>
        <w:t>TH</w:t>
      </w:r>
      <w:r>
        <w:t xml:space="preserve"> se determină cu relațiile binecunoscute</w:t>
      </w:r>
    </w:p>
    <w:p w14:paraId="63AEF570" w14:textId="649AE41F" w:rsidR="00E20B34" w:rsidRPr="000B536C" w:rsidRDefault="000B536C" w:rsidP="000B536C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0"/>
              </w:rPr>
              <m:t>TH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2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  <w:sz w:val="22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  <w:sz w:val="22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  <w:sz w:val="22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Cs/>
                    <w:sz w:val="22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0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Cambria Math"/>
            <w:sz w:val="22"/>
            <w:szCs w:val="20"/>
          </w:rPr>
          <m:t>⋅</m:t>
        </m:r>
        <m:sSub>
          <m:sSubPr>
            <m:ctrlPr>
              <w:rPr>
                <w:rFonts w:ascii="Cambria Math" w:eastAsiaTheme="minorEastAsia" w:hAnsi="Cambria Math"/>
                <w:iCs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0"/>
              </w:rPr>
              <m:t>REF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2"/>
            <w:szCs w:val="20"/>
          </w:rPr>
          <m:t xml:space="preserve"> (</m:t>
        </m:r>
        <m:r>
          <m:rPr>
            <m:nor/>
          </m:rPr>
          <w:rPr>
            <w:rFonts w:ascii="Cambria Math" w:eastAsiaTheme="minorEastAsia" w:hAnsi="Cambria Math"/>
            <w:iCs/>
            <w:sz w:val="22"/>
            <w:szCs w:val="20"/>
          </w:rPr>
          <m:t>tensiunea  x-y  in gol</m:t>
        </m:r>
        <m:r>
          <m:rPr>
            <m:sty m:val="p"/>
          </m:rPr>
          <w:rPr>
            <w:rFonts w:ascii="Cambria Math" w:eastAsiaTheme="minorEastAsia" w:hAnsi="Cambria Math"/>
            <w:sz w:val="22"/>
            <w:szCs w:val="20"/>
          </w:rPr>
          <m:t>)</m:t>
        </m:r>
      </m:oMath>
      <w:r>
        <w:rPr>
          <w:rFonts w:eastAsiaTheme="minorEastAsia"/>
          <w:iCs/>
        </w:rPr>
        <w:tab/>
        <w:t>(7a)</w:t>
      </w:r>
    </w:p>
    <w:p w14:paraId="2869337F" w14:textId="107F6D78" w:rsidR="000B536C" w:rsidRPr="000B536C" w:rsidRDefault="000B536C" w:rsidP="000B536C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R</m:t>
            </m:r>
          </m:e>
          <m:sub>
            <m:r>
              <w:rPr>
                <w:rFonts w:ascii="Cambria Math" w:eastAsiaTheme="minorEastAsia"/>
              </w:rPr>
              <m:t>TH</m:t>
            </m:r>
          </m:sub>
        </m:sSub>
        <m:r>
          <m:rPr>
            <m:sty m:val="p"/>
          </m:rPr>
          <w:rPr>
            <w:rFonts w:ascii="Cambria Math" w:eastAsiaTheme="minorEastAsia"/>
          </w:rPr>
          <m:t>=</m:t>
        </m:r>
        <m:d>
          <m:dPr>
            <m:begChr m:val=""/>
            <m:endChr m:val="‖"/>
            <m:ctrlPr>
              <w:rPr>
                <w:rFonts w:ascii="Cambria Math" w:eastAsiaTheme="minorEastAsia" w:hAnsi="Cambria Math"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/>
          </w:rPr>
          <m:t xml:space="preserve"> (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R</m:t>
            </m:r>
          </m:e>
          <m:sub>
            <m:r>
              <m:rPr>
                <m:nor/>
              </m:rPr>
              <w:rPr>
                <w:rFonts w:ascii="Cambria Math" w:eastAsiaTheme="minorEastAsia"/>
                <w:iCs/>
              </w:rPr>
              <m:t>x-y</m:t>
            </m:r>
          </m:sub>
        </m:sSub>
        <m:r>
          <m:rPr>
            <m:nor/>
          </m:rPr>
          <w:rPr>
            <w:rFonts w:ascii="Cambria Math" w:eastAsiaTheme="minorEastAsia"/>
            <w:iCs/>
          </w:rPr>
          <m:t xml:space="preserve"> cu  intrarea   pasivizata</m:t>
        </m:r>
        <m:r>
          <w:rPr>
            <w:rFonts w:ascii="Cambria Math" w:eastAsiaTheme="minorEastAsia"/>
          </w:rPr>
          <m:t>)</m:t>
        </m:r>
      </m:oMath>
      <w:r>
        <w:rPr>
          <w:rFonts w:eastAsiaTheme="minorEastAsia"/>
          <w:iCs/>
        </w:rPr>
        <w:tab/>
        <w:t>(7b)</w:t>
      </w:r>
    </w:p>
    <w:p w14:paraId="3858005A" w14:textId="301519D4" w:rsidR="00AC3044" w:rsidRDefault="00CE04EF" w:rsidP="00AC3044">
      <w:pPr>
        <w:jc w:val="both"/>
      </w:pPr>
      <w:r>
        <w:t>Prin superpoziție</w:t>
      </w:r>
    </w:p>
    <w:p w14:paraId="5CDC894A" w14:textId="54DC069E" w:rsidR="00AC3044" w:rsidRPr="00CE04EF" w:rsidRDefault="00CE04EF" w:rsidP="00CE04EF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O</m:t>
            </m:r>
          </m:sub>
        </m:sSub>
        <m:r>
          <m:rPr>
            <m:sty m:val="p"/>
          </m:rPr>
          <w:rPr>
            <w:rFonts w:ascii="Cambria Math" w:eastAsiaTheme="minorEastAsia"/>
          </w:rPr>
          <m:t>=</m:t>
        </m:r>
        <m:r>
          <m:rPr>
            <m:sty m:val="p"/>
          </m:rP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G</m:t>
                </m:r>
              </m:sub>
            </m:sSub>
            <m:r>
              <m:rPr>
                <m:sty m:val="p"/>
              </m:rPr>
              <w:rPr>
                <w:rFonts w:ascii="Cambria Math" w:eastAsiaTheme="minorEastAsi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TH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TH</m:t>
            </m:r>
          </m:sub>
        </m:sSub>
        <m:r>
          <m:rPr>
            <m:sty m:val="p"/>
          </m:rPr>
          <w:rPr>
            <w:rFonts w:ascii="Cambria Math" w:eastAsiaTheme="minorEastAsia"/>
          </w:rPr>
          <m:t>+</m:t>
        </m:r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TH</m:t>
                    </m:r>
                  </m:sub>
                </m:sSub>
              </m:den>
            </m:f>
          </m:e>
        </m:d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I</m:t>
            </m:r>
          </m:sub>
        </m:sSub>
      </m:oMath>
      <w:r>
        <w:rPr>
          <w:rFonts w:eastAsiaTheme="minorEastAsia"/>
          <w:iCs/>
        </w:rPr>
        <w:tab/>
        <w:t>(</w:t>
      </w:r>
      <w:r w:rsidR="000B536C">
        <w:rPr>
          <w:rFonts w:eastAsiaTheme="minorEastAsia"/>
          <w:iCs/>
        </w:rPr>
        <w:t>8</w:t>
      </w:r>
      <w:r>
        <w:rPr>
          <w:rFonts w:eastAsiaTheme="minorEastAsia"/>
          <w:iCs/>
        </w:rPr>
        <w:t>a)</w:t>
      </w:r>
    </w:p>
    <w:p w14:paraId="725145AB" w14:textId="1345A06A" w:rsidR="00AC3044" w:rsidRDefault="00CE04EF" w:rsidP="00AC3044">
      <w:pPr>
        <w:jc w:val="both"/>
      </w:pPr>
      <w:r>
        <w:t xml:space="preserve">sau, prin înlocuirea expresiei tensiunii echivalente </w:t>
      </w:r>
      <w:r w:rsidRPr="004B19D5">
        <w:rPr>
          <w:lang w:val="ro-RO"/>
        </w:rPr>
        <w:t>Th</w:t>
      </w:r>
      <w:r w:rsidRPr="004B19D5">
        <w:t>é</w:t>
      </w:r>
      <w:r w:rsidRPr="004B19D5">
        <w:rPr>
          <w:lang w:val="ro-RO"/>
        </w:rPr>
        <w:t>venin</w:t>
      </w:r>
    </w:p>
    <w:p w14:paraId="6FAA5A05" w14:textId="5D823D0D" w:rsidR="00AC3044" w:rsidRPr="00CE04EF" w:rsidRDefault="00CE04EF" w:rsidP="00CE04EF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O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TH</m:t>
                    </m:r>
                  </m:sub>
                </m:sSub>
              </m:den>
            </m:f>
          </m:e>
        </m:d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G</m:t>
                </m:r>
              </m:sub>
            </m:sSub>
            <m:r>
              <m:rPr>
                <m:sty m:val="p"/>
              </m:rPr>
              <w:rPr>
                <w:rFonts w:ascii="Cambria Math" w:eastAsiaTheme="minorEastAsi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TH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REF</m:t>
            </m:r>
          </m:sub>
        </m:sSub>
      </m:oMath>
      <w:r>
        <w:rPr>
          <w:rFonts w:eastAsiaTheme="minorEastAsia"/>
          <w:iCs/>
        </w:rPr>
        <w:tab/>
      </w:r>
      <w:r w:rsidRPr="00CE04EF">
        <w:rPr>
          <w:rFonts w:eastAsiaTheme="minorEastAsia"/>
          <w:iCs/>
        </w:rPr>
        <w:t>(</w:t>
      </w:r>
      <w:r w:rsidR="000B536C">
        <w:rPr>
          <w:rFonts w:eastAsiaTheme="minorEastAsia"/>
          <w:iCs/>
        </w:rPr>
        <w:t>8</w:t>
      </w:r>
      <w:r w:rsidRPr="00CE04EF">
        <w:rPr>
          <w:rFonts w:eastAsiaTheme="minorEastAsia"/>
          <w:iCs/>
        </w:rPr>
        <w:t>b)</w:t>
      </w:r>
    </w:p>
    <w:p w14:paraId="3A5149B1" w14:textId="77777777" w:rsidR="00973216" w:rsidRDefault="00973216" w:rsidP="00973216">
      <w:r>
        <w:t>Prin identificare cu rel. (4), obținem</w:t>
      </w:r>
    </w:p>
    <w:p w14:paraId="6069840B" w14:textId="7A76C840" w:rsidR="000B536C" w:rsidRPr="00973216" w:rsidRDefault="00973216" w:rsidP="00973216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r>
          <w:rPr>
            <w:rFonts w:ascii="Cambria Math" w:eastAsiaTheme="minorEastAsia"/>
          </w:rPr>
          <m:t>m</m:t>
        </m:r>
        <m:r>
          <m:rPr>
            <m:sty m:val="p"/>
          </m:rPr>
          <w:rPr>
            <w:rFonts w:ascii="Cambria Math" w:eastAsiaTheme="minorEastAsia"/>
          </w:rPr>
          <m:t>=1+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G</m:t>
                </m:r>
              </m:sub>
            </m:sSub>
            <m:r>
              <m:rPr>
                <m:sty m:val="p"/>
              </m:rPr>
              <w:rPr>
                <w:rFonts w:ascii="Cambria Math" w:eastAsiaTheme="minorEastAsi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TH</m:t>
                </m:r>
              </m:sub>
            </m:sSub>
          </m:den>
        </m:f>
      </m:oMath>
      <w:r>
        <w:rPr>
          <w:rFonts w:eastAsiaTheme="minorEastAsia"/>
          <w:iCs/>
        </w:rPr>
        <w:tab/>
        <w:t>(9a)</w:t>
      </w:r>
    </w:p>
    <w:p w14:paraId="308E3141" w14:textId="7EE6F5D5" w:rsidR="000B536C" w:rsidRPr="00973216" w:rsidRDefault="00973216" w:rsidP="00973216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r>
          <w:rPr>
            <w:rFonts w:ascii="Cambria Math" w:eastAsiaTheme="minorEastAsia"/>
          </w:rPr>
          <m:t>b</m:t>
        </m:r>
        <m:r>
          <m:rPr>
            <m:sty m:val="p"/>
          </m:rPr>
          <w:rPr>
            <w:rFonts w:ascii="Cambria Math" w:eastAsiaTheme="minorEastAsia"/>
          </w:rPr>
          <m:t>=</m:t>
        </m:r>
        <m:r>
          <m:rPr>
            <m:sty m:val="p"/>
          </m:rP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G</m:t>
                </m:r>
              </m:sub>
            </m:sSub>
            <m:r>
              <m:rPr>
                <m:sty m:val="p"/>
              </m:rPr>
              <w:rPr>
                <w:rFonts w:ascii="Cambria Math" w:eastAsiaTheme="minorEastAsi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TH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REF</m:t>
            </m:r>
          </m:sub>
        </m:sSub>
      </m:oMath>
      <w:r>
        <w:rPr>
          <w:rFonts w:eastAsiaTheme="minorEastAsia"/>
          <w:iCs/>
        </w:rPr>
        <w:tab/>
        <w:t>(9b)</w:t>
      </w:r>
    </w:p>
    <w:p w14:paraId="55B34BEA" w14:textId="05999D7E" w:rsidR="00973216" w:rsidRPr="00973216" w:rsidRDefault="00973216" w:rsidP="00973216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ab/>
      </w:r>
      <m:oMath>
        <m:d>
          <m:dPr>
            <m:begChr m:val=""/>
            <m:endChr m:val="}"/>
            <m:ctrlPr>
              <w:rPr>
                <w:rFonts w:ascii="Cambria Math" w:eastAsiaTheme="minorEastAsia" w:hAnsi="Cambria Math"/>
                <w:iCs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&gt;0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REF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CC</m:t>
                    </m:r>
                  </m:sub>
                </m:sSub>
              </m:e>
            </m:eqArr>
          </m:e>
        </m:d>
        <m:r>
          <m:rPr>
            <m:sty m:val="p"/>
          </m:rPr>
          <w:rPr>
            <w:rFonts w:ascii="Cambria Math" w:eastAsiaTheme="minorEastAsia" w:hAnsi="Cambria Math" w:cs="Cambria Math"/>
          </w:rPr>
          <m:t>⇒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O</m:t>
            </m:r>
          </m:sub>
        </m:sSub>
        <m:r>
          <m:rPr>
            <m:sty m:val="p"/>
          </m:rPr>
          <w:rPr>
            <w:rFonts w:ascii="Cambria Math" w:eastAsiaTheme="minorEastAsia"/>
          </w:rPr>
          <m:t>&gt;0</m:t>
        </m:r>
      </m:oMath>
      <w:r>
        <w:rPr>
          <w:rFonts w:eastAsiaTheme="minorEastAsia"/>
          <w:iCs/>
        </w:rPr>
        <w:tab/>
        <w:t>(9c)</w:t>
      </w:r>
    </w:p>
    <w:p w14:paraId="35341E7B" w14:textId="2B8219C5" w:rsidR="00973216" w:rsidRDefault="00973216" w:rsidP="00AC3044">
      <w:pPr>
        <w:jc w:val="both"/>
      </w:pPr>
    </w:p>
    <w:p w14:paraId="3923602D" w14:textId="5A4C11C7" w:rsidR="00973216" w:rsidRPr="002A7EC0" w:rsidRDefault="002A7EC0" w:rsidP="00AC3044">
      <w:pPr>
        <w:jc w:val="both"/>
        <w:rPr>
          <w:b/>
          <w:bCs/>
        </w:rPr>
      </w:pPr>
      <w:r>
        <w:rPr>
          <w:b/>
          <w:bCs/>
        </w:rPr>
        <w:t>Cazul 3</w:t>
      </w:r>
    </w:p>
    <w:p w14:paraId="72BA2866" w14:textId="382FAA2E" w:rsidR="000B536C" w:rsidRDefault="00927883" w:rsidP="00AC3044">
      <w:pPr>
        <w:jc w:val="both"/>
      </w:pPr>
      <w:r>
        <w:t xml:space="preserve">Parametrul </w:t>
      </w:r>
      <w:r>
        <w:rPr>
          <w:i/>
          <w:iCs/>
        </w:rPr>
        <w:t>m</w:t>
      </w:r>
      <w:r>
        <w:t xml:space="preserve"> fiind negativ, </w:t>
      </w:r>
      <w:r>
        <w:rPr>
          <w:i/>
          <w:iCs/>
        </w:rPr>
        <w:t>V</w:t>
      </w:r>
      <w:r>
        <w:rPr>
          <w:i/>
          <w:iCs/>
          <w:vertAlign w:val="subscript"/>
        </w:rPr>
        <w:t>I</w:t>
      </w:r>
      <w:r>
        <w:t xml:space="preserve"> se aplică spre intrarea inversoare, iar </w:t>
      </w:r>
      <w:r>
        <w:rPr>
          <w:i/>
          <w:iCs/>
        </w:rPr>
        <w:t>m</w:t>
      </w:r>
      <w:r>
        <w:t xml:space="preserve"> care este pozitiv determină ca </w:t>
      </w:r>
      <w:r w:rsidRPr="00927883">
        <w:rPr>
          <w:i/>
          <w:iCs/>
        </w:rPr>
        <w:t>V</w:t>
      </w:r>
      <w:r w:rsidRPr="00927883">
        <w:rPr>
          <w:i/>
          <w:iCs/>
          <w:vertAlign w:val="subscript"/>
        </w:rPr>
        <w:t>REF</w:t>
      </w:r>
      <w:r>
        <w:t xml:space="preserve"> să </w:t>
      </w:r>
      <w:r w:rsidRPr="00927883">
        <w:t>se</w:t>
      </w:r>
      <w:r>
        <w:t xml:space="preserve"> conecteze la/spre intrarea neinversoare. Circuitul care respectă aceste observații are forma din fig. 9</w:t>
      </w:r>
      <w:r w:rsidR="0079141C">
        <w:t>.</w:t>
      </w:r>
    </w:p>
    <w:p w14:paraId="17A089C5" w14:textId="3A2894D6" w:rsidR="0079141C" w:rsidRDefault="009E3D7C" w:rsidP="009E3D7C">
      <w:pPr>
        <w:jc w:val="center"/>
      </w:pPr>
      <w:r w:rsidRPr="009E3D7C">
        <w:rPr>
          <w:noProof/>
        </w:rPr>
        <w:drawing>
          <wp:inline distT="0" distB="0" distL="0" distR="0" wp14:anchorId="3DCE5184" wp14:editId="23F647AE">
            <wp:extent cx="2973600" cy="1666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00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2992E" w14:textId="3444AF0F" w:rsidR="009E3D7C" w:rsidRPr="002B413E" w:rsidRDefault="009E3D7C" w:rsidP="009E3D7C">
      <w:pPr>
        <w:jc w:val="center"/>
        <w:rPr>
          <w:sz w:val="20"/>
          <w:szCs w:val="18"/>
        </w:rPr>
      </w:pPr>
      <w:r w:rsidRPr="009E3D7C">
        <w:rPr>
          <w:b/>
          <w:bCs/>
          <w:sz w:val="20"/>
          <w:szCs w:val="18"/>
        </w:rPr>
        <w:t>Fig. 9.</w:t>
      </w:r>
      <w:r w:rsidR="002B413E">
        <w:rPr>
          <w:sz w:val="20"/>
          <w:szCs w:val="18"/>
        </w:rPr>
        <w:t xml:space="preserve"> </w:t>
      </w:r>
      <w:r w:rsidR="002B413E">
        <w:rPr>
          <w:i/>
          <w:iCs/>
          <w:sz w:val="20"/>
          <w:szCs w:val="18"/>
        </w:rPr>
        <w:t xml:space="preserve">Circuitul care implementează cazul </w:t>
      </w:r>
      <w:r w:rsidR="002B413E">
        <w:rPr>
          <w:sz w:val="20"/>
          <w:szCs w:val="18"/>
        </w:rPr>
        <w:t>3</w:t>
      </w:r>
    </w:p>
    <w:p w14:paraId="2F864F30" w14:textId="1A4B648D" w:rsidR="00AC3044" w:rsidRDefault="00AC3044" w:rsidP="00AC3044">
      <w:pPr>
        <w:jc w:val="both"/>
      </w:pPr>
    </w:p>
    <w:p w14:paraId="595D367C" w14:textId="7A45B58F" w:rsidR="00927883" w:rsidRDefault="00B243DA" w:rsidP="00AC3044">
      <w:pPr>
        <w:jc w:val="both"/>
      </w:pPr>
      <w:r>
        <w:tab/>
        <w:t>Se aplică din nou superpoziția și putem scrie</w:t>
      </w:r>
    </w:p>
    <w:p w14:paraId="662EC44C" w14:textId="379DC30F" w:rsidR="00927883" w:rsidRPr="00676055" w:rsidRDefault="00676055" w:rsidP="00676055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O</m:t>
            </m:r>
          </m:sub>
        </m:sSub>
        <m:r>
          <m:rPr>
            <m:sty m:val="p"/>
          </m:rPr>
          <w:rPr>
            <w:rFonts w:ascii="Cambria Math" w:eastAsiaTheme="minorEastAsia"/>
          </w:rPr>
          <m:t>=</m:t>
        </m:r>
        <m:r>
          <m:rPr>
            <m:sty m:val="p"/>
          </m:rP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G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/>
          </w:rPr>
          <m:t>+</m:t>
        </m:r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G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REF</m:t>
            </m:r>
          </m:sub>
        </m:sSub>
      </m:oMath>
      <w:r>
        <w:rPr>
          <w:rFonts w:eastAsiaTheme="minorEastAsia"/>
          <w:iCs/>
        </w:rPr>
        <w:tab/>
        <w:t>(10)</w:t>
      </w:r>
    </w:p>
    <w:p w14:paraId="024ABE2E" w14:textId="77777777" w:rsidR="00676055" w:rsidRDefault="00676055" w:rsidP="00676055">
      <w:r>
        <w:t>Prin identificare cu rel. (4), obținem</w:t>
      </w:r>
    </w:p>
    <w:p w14:paraId="0C3D59BC" w14:textId="461B9DAA" w:rsidR="00927883" w:rsidRPr="00676055" w:rsidRDefault="00676055" w:rsidP="00676055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r>
          <w:rPr>
            <w:rFonts w:ascii="Cambria Math" w:eastAsiaTheme="minorEastAsia"/>
          </w:rPr>
          <m:t>m</m:t>
        </m:r>
        <m:r>
          <m:rPr>
            <m:sty m:val="p"/>
          </m:rPr>
          <w:rPr>
            <w:rFonts w:ascii="Cambria Math" w:eastAsiaTheme="minorEastAsia"/>
          </w:rPr>
          <m:t>=</m:t>
        </m:r>
        <m:r>
          <m:rPr>
            <m:sty m:val="p"/>
          </m:rP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G</m:t>
                </m:r>
              </m:sub>
            </m:sSub>
          </m:den>
        </m:f>
      </m:oMath>
      <w:r>
        <w:rPr>
          <w:rFonts w:eastAsiaTheme="minorEastAsia"/>
          <w:iCs/>
        </w:rPr>
        <w:tab/>
        <w:t>(11a)</w:t>
      </w:r>
    </w:p>
    <w:p w14:paraId="192CECCB" w14:textId="3DC2A355" w:rsidR="00676055" w:rsidRPr="00676055" w:rsidRDefault="00676055" w:rsidP="00676055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ascii="Cambria Math" w:eastAsiaTheme="minorEastAsia"/>
          <w:iCs/>
        </w:rPr>
        <w:tab/>
      </w:r>
      <m:oMath>
        <m:r>
          <w:rPr>
            <w:rFonts w:ascii="Cambria Math" w:eastAsiaTheme="minorEastAsia"/>
          </w:rPr>
          <m:t>b=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G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Cambria Math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</m:sub>
            </m:sSub>
            <m:r>
              <w:rPr>
                <w:rFonts w:ascii="Cambria Math" w:eastAsiaTheme="minorEastAsi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REF</m:t>
            </m:r>
          </m:sub>
        </m:sSub>
      </m:oMath>
      <w:r>
        <w:rPr>
          <w:rFonts w:ascii="Cambria Math" w:eastAsiaTheme="minorEastAsia"/>
          <w:iCs/>
        </w:rPr>
        <w:tab/>
        <w:t>(11b)</w:t>
      </w:r>
    </w:p>
    <w:p w14:paraId="63368B44" w14:textId="1BFF34F9" w:rsidR="00676055" w:rsidRPr="00676055" w:rsidRDefault="00676055" w:rsidP="00676055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eqArrPr>
              <m:e>
                <m:r>
                  <w:rPr>
                    <w:rFonts w:ascii="Cambria Math" w:eastAsiaTheme="minorEastAsia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/>
                  </w:rPr>
                  <m:t>&lt;0</m:t>
                </m:r>
              </m:e>
              <m:e>
                <m:r>
                  <w:rPr>
                    <w:rFonts w:ascii="Cambria Math" w:eastAsiaTheme="minorEastAsia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REF</m:t>
                    </m:r>
                  </m:sub>
                </m:sSub>
                <m:r>
                  <w:rPr>
                    <w:rFonts w:ascii="Cambria Math" w:eastAsiaTheme="minorEastAsia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CC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 w:cs="Cambria Math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O</m:t>
            </m:r>
          </m:sub>
        </m:sSub>
        <m:r>
          <w:rPr>
            <w:rFonts w:ascii="Cambria Math" w:eastAsiaTheme="minorEastAsia"/>
          </w:rPr>
          <m:t>&gt;0</m:t>
        </m:r>
      </m:oMath>
      <w:r>
        <w:rPr>
          <w:rFonts w:eastAsiaTheme="minorEastAsia"/>
          <w:iCs/>
        </w:rPr>
        <w:tab/>
        <w:t>(11c)</w:t>
      </w:r>
    </w:p>
    <w:p w14:paraId="3DF2A538" w14:textId="289FE384" w:rsidR="00676055" w:rsidRDefault="00676055" w:rsidP="00AC3044">
      <w:pPr>
        <w:jc w:val="both"/>
      </w:pPr>
    </w:p>
    <w:p w14:paraId="18E7F521" w14:textId="42DDA707" w:rsidR="00676055" w:rsidRPr="00676055" w:rsidRDefault="00676055" w:rsidP="00AC3044">
      <w:pPr>
        <w:jc w:val="both"/>
        <w:rPr>
          <w:b/>
          <w:bCs/>
        </w:rPr>
      </w:pPr>
      <w:r>
        <w:rPr>
          <w:b/>
          <w:bCs/>
        </w:rPr>
        <w:t>Cazul 4</w:t>
      </w:r>
    </w:p>
    <w:p w14:paraId="29E5FF4E" w14:textId="1F015614" w:rsidR="00676055" w:rsidRPr="00676055" w:rsidRDefault="00676055" w:rsidP="00AC3044">
      <w:pPr>
        <w:jc w:val="both"/>
      </w:pPr>
      <w:r>
        <w:t xml:space="preserve">Ambii parametrii fiind negativi, înseamnă că atât </w:t>
      </w:r>
      <w:r>
        <w:rPr>
          <w:i/>
          <w:iCs/>
        </w:rPr>
        <w:t>V</w:t>
      </w:r>
      <w:r>
        <w:rPr>
          <w:i/>
          <w:iCs/>
          <w:vertAlign w:val="subscript"/>
        </w:rPr>
        <w:t>I</w:t>
      </w:r>
      <w:r>
        <w:t xml:space="preserve"> cât și </w:t>
      </w:r>
      <w:r>
        <w:rPr>
          <w:i/>
          <w:iCs/>
        </w:rPr>
        <w:t>V</w:t>
      </w:r>
      <w:r>
        <w:rPr>
          <w:i/>
          <w:iCs/>
          <w:vertAlign w:val="subscript"/>
        </w:rPr>
        <w:t>REF</w:t>
      </w:r>
      <w:r>
        <w:t xml:space="preserve"> se aplică spre intrarea inversoare a AO, circuitul care rezultă este un sumator inversor, cu schema reprezentată în fig. 10.</w:t>
      </w:r>
    </w:p>
    <w:p w14:paraId="0B99C5CA" w14:textId="77777777" w:rsidR="00676055" w:rsidRDefault="00676055" w:rsidP="00AC3044">
      <w:pPr>
        <w:jc w:val="both"/>
      </w:pPr>
    </w:p>
    <w:p w14:paraId="56E68E25" w14:textId="40C51499" w:rsidR="00927883" w:rsidRDefault="00676055" w:rsidP="00676055">
      <w:pPr>
        <w:jc w:val="center"/>
      </w:pPr>
      <w:r w:rsidRPr="00676055">
        <w:rPr>
          <w:noProof/>
        </w:rPr>
        <w:drawing>
          <wp:inline distT="0" distB="0" distL="0" distR="0" wp14:anchorId="557B6C02" wp14:editId="4EA23B2D">
            <wp:extent cx="3020400" cy="1666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00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416F5" w14:textId="6BB68D7C" w:rsidR="00676055" w:rsidRPr="002B413E" w:rsidRDefault="00676055" w:rsidP="00676055">
      <w:pPr>
        <w:jc w:val="center"/>
        <w:rPr>
          <w:sz w:val="20"/>
          <w:szCs w:val="18"/>
        </w:rPr>
      </w:pPr>
      <w:r w:rsidRPr="00676055">
        <w:rPr>
          <w:b/>
          <w:bCs/>
          <w:sz w:val="20"/>
          <w:szCs w:val="18"/>
        </w:rPr>
        <w:t>Fig. 10.</w:t>
      </w:r>
      <w:r w:rsidR="002B413E">
        <w:rPr>
          <w:sz w:val="20"/>
          <w:szCs w:val="18"/>
        </w:rPr>
        <w:t xml:space="preserve"> </w:t>
      </w:r>
      <w:r w:rsidR="002B413E">
        <w:rPr>
          <w:i/>
          <w:iCs/>
          <w:sz w:val="20"/>
          <w:szCs w:val="18"/>
        </w:rPr>
        <w:t xml:space="preserve">Circuitul care implementează cazul </w:t>
      </w:r>
      <w:r w:rsidR="002B413E">
        <w:rPr>
          <w:sz w:val="20"/>
          <w:szCs w:val="18"/>
        </w:rPr>
        <w:t>4</w:t>
      </w:r>
    </w:p>
    <w:p w14:paraId="456B7CD2" w14:textId="47A064CC" w:rsidR="00676055" w:rsidRDefault="00676055" w:rsidP="00AC3044">
      <w:pPr>
        <w:jc w:val="both"/>
      </w:pPr>
    </w:p>
    <w:p w14:paraId="6F47BE26" w14:textId="0C9BC154" w:rsidR="00676055" w:rsidRDefault="002B413E" w:rsidP="00AC3044">
      <w:pPr>
        <w:jc w:val="both"/>
      </w:pPr>
      <w:r>
        <w:tab/>
        <w:t>Aplicând relația binecunoscută a sumatorului inversor</w:t>
      </w:r>
    </w:p>
    <w:p w14:paraId="3054E7FF" w14:textId="06DC3886" w:rsidR="002B413E" w:rsidRPr="002B413E" w:rsidRDefault="002B413E" w:rsidP="002B413E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O</m:t>
            </m:r>
          </m:sub>
        </m:sSub>
        <m:r>
          <m:rPr>
            <m:sty m:val="p"/>
          </m:rPr>
          <w:rPr>
            <w:rFonts w:ascii="Cambria Math" w:eastAsiaTheme="minorEastAsia"/>
          </w:rPr>
          <m:t>=</m:t>
        </m:r>
        <m:r>
          <m:rPr>
            <m:sty m:val="p"/>
          </m:rP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Theme="minorEastAsia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REF</m:t>
            </m:r>
          </m:sub>
        </m:sSub>
      </m:oMath>
      <w:r>
        <w:rPr>
          <w:rFonts w:eastAsiaTheme="minorEastAsia"/>
          <w:iCs/>
        </w:rPr>
        <w:tab/>
        <w:t>(12)</w:t>
      </w:r>
    </w:p>
    <w:p w14:paraId="5F2B1E63" w14:textId="77777777" w:rsidR="002B413E" w:rsidRDefault="002B413E" w:rsidP="002B413E">
      <w:r>
        <w:t>Prin identificare cu rel. (4), obținem</w:t>
      </w:r>
    </w:p>
    <w:p w14:paraId="09E478A5" w14:textId="409C6205" w:rsidR="002B413E" w:rsidRPr="00CB7765" w:rsidRDefault="00CB7765" w:rsidP="00CB7765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ab/>
      </w:r>
      <m:oMath>
        <m:r>
          <w:rPr>
            <w:rFonts w:ascii="Cambria Math" w:eastAsiaTheme="minorEastAsia"/>
          </w:rPr>
          <m:t>m</m:t>
        </m:r>
        <m:r>
          <m:rPr>
            <m:sty m:val="p"/>
          </m:rPr>
          <w:rPr>
            <w:rFonts w:ascii="Cambria Math" w:eastAsiaTheme="minorEastAsia"/>
          </w:rPr>
          <m:t>=</m:t>
        </m:r>
        <m:r>
          <m:rPr>
            <m:sty m:val="p"/>
          </m:rP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Theme="minorEastAsia"/>
                  </w:rPr>
                  <m:t>1</m:t>
                </m:r>
              </m:sub>
            </m:sSub>
          </m:den>
        </m:f>
      </m:oMath>
      <w:r>
        <w:rPr>
          <w:rFonts w:eastAsiaTheme="minorEastAsia"/>
          <w:iCs/>
        </w:rPr>
        <w:tab/>
        <w:t>(13a)</w:t>
      </w:r>
    </w:p>
    <w:p w14:paraId="143ECC75" w14:textId="76E47791" w:rsidR="002B413E" w:rsidRPr="00CB7765" w:rsidRDefault="00CB7765" w:rsidP="00CB7765">
      <w:pPr>
        <w:tabs>
          <w:tab w:val="center" w:pos="4820"/>
          <w:tab w:val="right" w:pos="9639"/>
        </w:tabs>
        <w:spacing w:before="120" w:after="120"/>
        <w:jc w:val="both"/>
      </w:pPr>
      <w:r>
        <w:rPr>
          <w:rFonts w:eastAsiaTheme="minorEastAsia"/>
          <w:iCs/>
        </w:rPr>
        <w:tab/>
      </w:r>
      <m:oMath>
        <m:r>
          <w:rPr>
            <w:rFonts w:ascii="Cambria Math" w:eastAsiaTheme="minorEastAsia"/>
          </w:rPr>
          <m:t>b=</m:t>
        </m:r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G2</m:t>
                </m:r>
              </m:sub>
            </m:sSub>
          </m:den>
        </m:f>
        <m:r>
          <w:rPr>
            <w:rFonts w:ascii="Cambria Math" w:eastAsiaTheme="minorEastAsia" w:hAnsi="Cambria Math" w:cs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REF</m:t>
            </m:r>
          </m:sub>
        </m:sSub>
      </m:oMath>
      <w:r>
        <w:rPr>
          <w:rFonts w:eastAsiaTheme="minorEastAsia"/>
          <w:iCs/>
        </w:rPr>
        <w:tab/>
        <w:t>(13b)</w:t>
      </w:r>
    </w:p>
    <w:p w14:paraId="2579AE53" w14:textId="1F357FE5" w:rsidR="002B413E" w:rsidRPr="00CB7765" w:rsidRDefault="00CB7765" w:rsidP="00CB7765">
      <w:pPr>
        <w:tabs>
          <w:tab w:val="center" w:pos="4820"/>
          <w:tab w:val="right" w:pos="9639"/>
        </w:tabs>
        <w:spacing w:before="120" w:after="120"/>
        <w:jc w:val="both"/>
      </w:pPr>
      <w:r>
        <w:rPr>
          <w:rFonts w:eastAsiaTheme="minorEastAsia"/>
          <w:iCs/>
        </w:rPr>
        <w:tab/>
      </w:r>
      <m:oMath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eqArrPr>
              <m:e>
                <m:r>
                  <w:rPr>
                    <w:rFonts w:ascii="Cambria Math" w:eastAsiaTheme="minorEastAsia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/>
                  </w:rPr>
                  <m:t>&lt;0</m:t>
                </m:r>
              </m:e>
              <m:e>
                <m:r>
                  <w:rPr>
                    <w:rFonts w:ascii="Cambria Math" w:eastAsiaTheme="minorEastAsia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REF</m:t>
                    </m:r>
                  </m:sub>
                </m:sSub>
                <m:r>
                  <w:rPr>
                    <w:rFonts w:ascii="Cambria Math" w:eastAsiaTheme="minorEastAsia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CC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 w:cs="Cambria Math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/>
              </w:rPr>
              <m:t>V</m:t>
            </m:r>
          </m:e>
          <m:sub>
            <m:r>
              <w:rPr>
                <w:rFonts w:ascii="Cambria Math" w:eastAsiaTheme="minorEastAsia"/>
              </w:rPr>
              <m:t>O</m:t>
            </m:r>
          </m:sub>
        </m:sSub>
        <m:r>
          <w:rPr>
            <w:rFonts w:ascii="Cambria Math" w:eastAsiaTheme="minorEastAsia"/>
          </w:rPr>
          <m:t>&gt;0</m:t>
        </m:r>
      </m:oMath>
      <w:r>
        <w:rPr>
          <w:rFonts w:eastAsiaTheme="minorEastAsia"/>
          <w:iCs/>
        </w:rPr>
        <w:tab/>
        <w:t>(13c)</w:t>
      </w:r>
    </w:p>
    <w:p w14:paraId="45EABF75" w14:textId="77777777" w:rsidR="002B413E" w:rsidRDefault="002B413E" w:rsidP="00AC3044">
      <w:pPr>
        <w:jc w:val="both"/>
      </w:pPr>
    </w:p>
    <w:p w14:paraId="353E7104" w14:textId="77777777" w:rsidR="0065533D" w:rsidRPr="0065533D" w:rsidRDefault="0065533D" w:rsidP="0065533D">
      <w:pPr>
        <w:jc w:val="both"/>
        <w:rPr>
          <w:lang w:val="ro-RO"/>
        </w:rPr>
      </w:pPr>
      <w:r w:rsidRPr="0065533D">
        <w:rPr>
          <w:b/>
          <w:bCs/>
        </w:rPr>
        <w:t>Aspecte de proiectare</w:t>
      </w:r>
    </w:p>
    <w:p w14:paraId="59928604" w14:textId="600E7109" w:rsidR="00A66A9D" w:rsidRDefault="00A66A9D" w:rsidP="0065533D">
      <w:pPr>
        <w:jc w:val="both"/>
      </w:pPr>
      <w:r>
        <w:t>Principalii pași care se parcurg în cazul proiectării circuitelor de condiționare se pot grupa în 2 aspecte importante și anume datele de intrare, adică ceea ce se cunoaște și datele de ieșire, adică ceea ce se determină prin calcule:</w:t>
      </w:r>
    </w:p>
    <w:p w14:paraId="37827D72" w14:textId="7F162DE4" w:rsidR="0065533D" w:rsidRPr="00A66A9D" w:rsidRDefault="00A66A9D" w:rsidP="00A66A9D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t>Date de intrare</w:t>
      </w:r>
      <w:r w:rsidR="0065533D" w:rsidRPr="00A66A9D">
        <w:rPr>
          <w:lang w:val="ro-RO"/>
        </w:rPr>
        <w:t>:</w:t>
      </w:r>
    </w:p>
    <w:p w14:paraId="241353D6" w14:textId="5E07B329" w:rsidR="0065533D" w:rsidRPr="0065533D" w:rsidRDefault="0065533D" w:rsidP="0065533D">
      <w:pPr>
        <w:pStyle w:val="ListParagraph"/>
        <w:numPr>
          <w:ilvl w:val="0"/>
          <w:numId w:val="18"/>
        </w:numPr>
        <w:jc w:val="both"/>
        <w:rPr>
          <w:lang w:val="ro-RO"/>
        </w:rPr>
      </w:pPr>
      <w:r w:rsidRPr="0065533D">
        <w:rPr>
          <w:lang w:val="ro-RO"/>
        </w:rPr>
        <w:t xml:space="preserve">domeniile de variație pentru </w:t>
      </w:r>
      <w:r>
        <w:rPr>
          <w:lang w:val="ro-RO"/>
        </w:rPr>
        <w:t xml:space="preserve">tensiunile </w:t>
      </w:r>
      <w:r w:rsidRPr="0065533D">
        <w:rPr>
          <w:i/>
          <w:iCs/>
          <w:lang w:val="ro-RO"/>
        </w:rPr>
        <w:t>V</w:t>
      </w:r>
      <w:r w:rsidRPr="0065533D">
        <w:rPr>
          <w:i/>
          <w:iCs/>
          <w:vertAlign w:val="subscript"/>
          <w:lang w:val="ro-RO"/>
        </w:rPr>
        <w:t>I</w:t>
      </w:r>
      <w:r w:rsidRPr="0065533D">
        <w:rPr>
          <w:lang w:val="ro-RO"/>
        </w:rPr>
        <w:t xml:space="preserve"> și </w:t>
      </w:r>
      <w:r w:rsidRPr="0065533D">
        <w:rPr>
          <w:i/>
          <w:iCs/>
          <w:lang w:val="ro-RO"/>
        </w:rPr>
        <w:t>V</w:t>
      </w:r>
      <w:r w:rsidRPr="0065533D">
        <w:rPr>
          <w:i/>
          <w:iCs/>
          <w:vertAlign w:val="subscript"/>
          <w:lang w:val="ro-RO"/>
        </w:rPr>
        <w:t>O</w:t>
      </w:r>
      <w:r w:rsidRPr="0065533D">
        <w:rPr>
          <w:lang w:val="ro-RO"/>
        </w:rPr>
        <w:t>;</w:t>
      </w:r>
    </w:p>
    <w:p w14:paraId="1483EEEB" w14:textId="6A6BB414" w:rsidR="0065533D" w:rsidRPr="0065533D" w:rsidRDefault="0065533D" w:rsidP="0065533D">
      <w:pPr>
        <w:pStyle w:val="ListParagraph"/>
        <w:numPr>
          <w:ilvl w:val="0"/>
          <w:numId w:val="18"/>
        </w:numPr>
        <w:jc w:val="both"/>
        <w:rPr>
          <w:lang w:val="ro-RO"/>
        </w:rPr>
      </w:pPr>
      <w:r w:rsidRPr="0065533D">
        <w:rPr>
          <w:i/>
          <w:iCs/>
          <w:lang w:val="ro-RO"/>
        </w:rPr>
        <w:t>V</w:t>
      </w:r>
      <w:r w:rsidRPr="0065533D">
        <w:rPr>
          <w:i/>
          <w:iCs/>
          <w:vertAlign w:val="subscript"/>
          <w:lang w:val="ro-RO"/>
        </w:rPr>
        <w:t>REF</w:t>
      </w:r>
      <w:r w:rsidRPr="0065533D">
        <w:rPr>
          <w:lang w:val="ro-RO"/>
        </w:rPr>
        <w:t>=</w:t>
      </w:r>
      <w:r w:rsidRPr="0065533D">
        <w:rPr>
          <w:i/>
          <w:iCs/>
          <w:lang w:val="ro-RO"/>
        </w:rPr>
        <w:t>V</w:t>
      </w:r>
      <w:r w:rsidRPr="0065533D">
        <w:rPr>
          <w:i/>
          <w:iCs/>
          <w:vertAlign w:val="subscript"/>
          <w:lang w:val="ro-RO"/>
        </w:rPr>
        <w:t>CC</w:t>
      </w:r>
      <w:r w:rsidRPr="0065533D">
        <w:rPr>
          <w:lang w:val="ro-RO"/>
        </w:rPr>
        <w:t xml:space="preserve"> (de obicei);</w:t>
      </w:r>
    </w:p>
    <w:p w14:paraId="24716D5D" w14:textId="28FB6E40" w:rsidR="0065533D" w:rsidRPr="0065533D" w:rsidRDefault="0065533D" w:rsidP="0065533D">
      <w:pPr>
        <w:pStyle w:val="ListParagraph"/>
        <w:numPr>
          <w:ilvl w:val="0"/>
          <w:numId w:val="18"/>
        </w:numPr>
        <w:jc w:val="both"/>
        <w:rPr>
          <w:lang w:val="ro-RO"/>
        </w:rPr>
      </w:pPr>
      <w:r w:rsidRPr="0065533D">
        <w:rPr>
          <w:lang w:val="ro-RO"/>
        </w:rPr>
        <w:t>structura circuitului pentru fiecare caz</w:t>
      </w:r>
      <w:r w:rsidR="00A66A9D">
        <w:rPr>
          <w:lang w:val="ro-RO"/>
        </w:rPr>
        <w:t>, la modul general, nefiind încă identificat</w:t>
      </w:r>
      <w:r w:rsidR="00713673">
        <w:rPr>
          <w:lang w:val="ro-RO"/>
        </w:rPr>
        <w:t>ă</w:t>
      </w:r>
      <w:r w:rsidR="00A66A9D">
        <w:rPr>
          <w:lang w:val="ro-RO"/>
        </w:rPr>
        <w:t xml:space="preserve"> concret pentru aplicația analizată</w:t>
      </w:r>
      <w:r w:rsidRPr="0065533D">
        <w:rPr>
          <w:lang w:val="ro-RO"/>
        </w:rPr>
        <w:t>.</w:t>
      </w:r>
    </w:p>
    <w:p w14:paraId="2E7D40E8" w14:textId="10EB768C" w:rsidR="0065533D" w:rsidRPr="0065533D" w:rsidRDefault="00A66A9D" w:rsidP="00A66A9D">
      <w:pPr>
        <w:pStyle w:val="ListParagraph"/>
        <w:numPr>
          <w:ilvl w:val="0"/>
          <w:numId w:val="20"/>
        </w:numPr>
        <w:jc w:val="both"/>
      </w:pPr>
      <w:r>
        <w:t>Date de ieșire</w:t>
      </w:r>
      <w:r w:rsidR="0065533D" w:rsidRPr="0065533D">
        <w:t>:</w:t>
      </w:r>
    </w:p>
    <w:p w14:paraId="162FDFFF" w14:textId="55F6223F" w:rsidR="0065533D" w:rsidRPr="0065533D" w:rsidRDefault="0065533D" w:rsidP="0065533D">
      <w:pPr>
        <w:pStyle w:val="ListParagraph"/>
        <w:numPr>
          <w:ilvl w:val="0"/>
          <w:numId w:val="19"/>
        </w:numPr>
        <w:jc w:val="both"/>
        <w:rPr>
          <w:lang w:val="ro-RO"/>
        </w:rPr>
      </w:pPr>
      <w:r w:rsidRPr="0065533D">
        <w:rPr>
          <w:lang w:val="ro-RO"/>
        </w:rPr>
        <w:t xml:space="preserve">valorile constantelor </w:t>
      </w:r>
      <w:r w:rsidRPr="0065533D">
        <w:rPr>
          <w:i/>
          <w:iCs/>
          <w:lang w:val="ro-RO"/>
        </w:rPr>
        <w:t>m</w:t>
      </w:r>
      <w:r w:rsidRPr="0065533D">
        <w:rPr>
          <w:lang w:val="ro-RO"/>
        </w:rPr>
        <w:t xml:space="preserve"> și </w:t>
      </w:r>
      <w:r w:rsidRPr="0065533D">
        <w:rPr>
          <w:i/>
          <w:iCs/>
          <w:lang w:val="ro-RO"/>
        </w:rPr>
        <w:t>b</w:t>
      </w:r>
      <w:r w:rsidRPr="0065533D">
        <w:rPr>
          <w:lang w:val="ro-RO"/>
        </w:rPr>
        <w:t>;</w:t>
      </w:r>
    </w:p>
    <w:p w14:paraId="45B0F9B3" w14:textId="3D5C2C4B" w:rsidR="0065533D" w:rsidRPr="0065533D" w:rsidRDefault="0065533D" w:rsidP="0065533D">
      <w:pPr>
        <w:pStyle w:val="ListParagraph"/>
        <w:numPr>
          <w:ilvl w:val="0"/>
          <w:numId w:val="19"/>
        </w:numPr>
        <w:jc w:val="both"/>
        <w:rPr>
          <w:lang w:val="ro-RO"/>
        </w:rPr>
      </w:pPr>
      <w:r w:rsidRPr="0065533D">
        <w:rPr>
          <w:lang w:val="ro-RO"/>
        </w:rPr>
        <w:t xml:space="preserve">cazul în care se încadrează aplicația analizată pentru a </w:t>
      </w:r>
      <w:r w:rsidRPr="0065533D">
        <w:t>stabili</w:t>
      </w:r>
      <w:r w:rsidRPr="0065533D">
        <w:rPr>
          <w:lang w:val="ro-RO"/>
        </w:rPr>
        <w:t xml:space="preserve"> relațiile de dimensionare;</w:t>
      </w:r>
    </w:p>
    <w:p w14:paraId="31682D7B" w14:textId="2F3847A0" w:rsidR="0065533D" w:rsidRPr="0065533D" w:rsidRDefault="0065533D" w:rsidP="0065533D">
      <w:pPr>
        <w:pStyle w:val="ListParagraph"/>
        <w:numPr>
          <w:ilvl w:val="0"/>
          <w:numId w:val="19"/>
        </w:numPr>
        <w:jc w:val="both"/>
        <w:rPr>
          <w:lang w:val="ro-RO"/>
        </w:rPr>
      </w:pPr>
      <w:r w:rsidRPr="0065533D">
        <w:rPr>
          <w:lang w:val="ro-RO"/>
        </w:rPr>
        <w:t>valorile rezistențelor din circuit</w:t>
      </w:r>
      <w:r w:rsidR="00A66A9D">
        <w:rPr>
          <w:lang w:val="ro-RO"/>
        </w:rPr>
        <w:t>, alese cu o precizie cât mai bună pentru a păstra corectitudinea datelor de</w:t>
      </w:r>
      <w:r w:rsidR="00713673">
        <w:rPr>
          <w:lang w:val="ro-RO"/>
        </w:rPr>
        <w:t xml:space="preserve"> </w:t>
      </w:r>
      <w:r w:rsidR="00A66A9D">
        <w:rPr>
          <w:lang w:val="ro-RO"/>
        </w:rPr>
        <w:t>intrare, de exemplu rezistențe cu toleranța de 1%</w:t>
      </w:r>
      <w:r w:rsidRPr="0065533D">
        <w:rPr>
          <w:lang w:val="ro-RO"/>
        </w:rPr>
        <w:t>.</w:t>
      </w:r>
    </w:p>
    <w:p w14:paraId="7EC98C72" w14:textId="151DE7A7" w:rsidR="002B413E" w:rsidRDefault="002B413E" w:rsidP="00AC3044">
      <w:pPr>
        <w:jc w:val="both"/>
      </w:pPr>
    </w:p>
    <w:p w14:paraId="30BA39DB" w14:textId="75E02AF0" w:rsidR="002042DC" w:rsidRPr="009E4CB0" w:rsidRDefault="002042DC" w:rsidP="009E4CB0">
      <w:pPr>
        <w:pStyle w:val="ListParagraph"/>
        <w:numPr>
          <w:ilvl w:val="0"/>
          <w:numId w:val="20"/>
        </w:numPr>
        <w:jc w:val="both"/>
        <w:rPr>
          <w:b/>
          <w:bCs/>
          <w:lang w:val="ro-RO"/>
        </w:rPr>
      </w:pPr>
      <w:r w:rsidRPr="009E4CB0">
        <w:rPr>
          <w:b/>
          <w:bCs/>
          <w:lang w:val="ro-RO"/>
        </w:rPr>
        <w:t>Amplificatoare de tensiune alternativă</w:t>
      </w:r>
    </w:p>
    <w:p w14:paraId="06A35A45" w14:textId="611EDAE2" w:rsidR="002042DC" w:rsidRDefault="002042DC" w:rsidP="002042DC">
      <w:pPr>
        <w:jc w:val="both"/>
        <w:rPr>
          <w:lang w:val="ro-RO"/>
        </w:rPr>
      </w:pPr>
      <w:r w:rsidRPr="002042DC">
        <w:rPr>
          <w:lang w:val="ro-RO"/>
        </w:rPr>
        <w:t>Punctul de masă nu se mai obţine în punctul median a două surse de alimentare</w:t>
      </w:r>
      <w:r w:rsidRPr="002042DC">
        <w:t xml:space="preserve"> </w:t>
      </w:r>
      <w:r w:rsidRPr="002042DC">
        <w:rPr>
          <w:lang w:val="ro-RO"/>
        </w:rPr>
        <w:t>şi de aceea trebuie făcut un artificiu prin care să se obţină o referinţă comună de masă.</w:t>
      </w:r>
      <w:r>
        <w:rPr>
          <w:lang w:val="ro-RO"/>
        </w:rPr>
        <w:t xml:space="preserve"> </w:t>
      </w:r>
      <w:r w:rsidRPr="002042DC">
        <w:rPr>
          <w:lang w:val="ro-RO"/>
        </w:rPr>
        <w:t xml:space="preserve">Artificiul constă în aplicarea unei tensiuni egale cu </w:t>
      </w:r>
      <w:r w:rsidRPr="002042DC">
        <w:t>1/2</w:t>
      </w:r>
      <w:r w:rsidRPr="002042DC">
        <w:rPr>
          <w:lang w:val="ro-RO"/>
        </w:rPr>
        <w:t xml:space="preserve"> din cea de alimentare (</w:t>
      </w:r>
      <w:r w:rsidRPr="002042DC">
        <w:rPr>
          <w:i/>
          <w:iCs/>
          <w:lang w:val="ro-RO"/>
        </w:rPr>
        <w:t>V</w:t>
      </w:r>
      <w:r w:rsidRPr="00552957">
        <w:rPr>
          <w:i/>
          <w:iCs/>
          <w:vertAlign w:val="subscript"/>
          <w:lang w:val="ro-RO"/>
        </w:rPr>
        <w:t>CC</w:t>
      </w:r>
      <w:r w:rsidRPr="002042DC">
        <w:rPr>
          <w:lang w:val="ro-RO"/>
        </w:rPr>
        <w:t>/2) pe intrarea neinversoare a AO și realizarea unui repetor de tensiune pe schema echivalentă de curent continuu a amplificatorului</w:t>
      </w:r>
      <w:r>
        <w:rPr>
          <w:lang w:val="ro-RO"/>
        </w:rPr>
        <w:t xml:space="preserve"> pentru </w:t>
      </w:r>
      <w:r w:rsidRPr="002042DC">
        <w:rPr>
          <w:i/>
          <w:iCs/>
          <w:lang w:val="ro-RO"/>
        </w:rPr>
        <w:t>V</w:t>
      </w:r>
      <w:r w:rsidRPr="00552957">
        <w:rPr>
          <w:i/>
          <w:iCs/>
          <w:vertAlign w:val="subscript"/>
          <w:lang w:val="ro-RO"/>
        </w:rPr>
        <w:t>CC</w:t>
      </w:r>
      <w:r w:rsidRPr="002042DC">
        <w:rPr>
          <w:lang w:val="ro-RO"/>
        </w:rPr>
        <w:t>/2.</w:t>
      </w:r>
    </w:p>
    <w:p w14:paraId="77C004B0" w14:textId="7FDFB989" w:rsidR="002042DC" w:rsidRPr="002042DC" w:rsidRDefault="00CC2E8B" w:rsidP="002042DC">
      <w:pPr>
        <w:jc w:val="both"/>
        <w:rPr>
          <w:lang w:val="ro-RO"/>
        </w:rPr>
      </w:pPr>
      <w:r>
        <w:rPr>
          <w:lang w:val="ro-RO"/>
        </w:rPr>
        <w:tab/>
        <w:t>Pentru a se realiza condiția de repetor de tensiune în c.c., amplificatoarele de tensiune alternativă în care AO este alimentat cu o singură tensiune, vor conține condensatoare în calea semnalului.</w:t>
      </w:r>
    </w:p>
    <w:p w14:paraId="374CBD6C" w14:textId="450B17A1" w:rsidR="002B413E" w:rsidRDefault="002B413E" w:rsidP="00AC3044">
      <w:pPr>
        <w:jc w:val="both"/>
      </w:pPr>
    </w:p>
    <w:p w14:paraId="60DE0200" w14:textId="22E1A2A4" w:rsidR="00CC2E8B" w:rsidRPr="00C12778" w:rsidRDefault="00C12778" w:rsidP="00C12778">
      <w:pPr>
        <w:pStyle w:val="ListParagraph"/>
        <w:numPr>
          <w:ilvl w:val="1"/>
          <w:numId w:val="20"/>
        </w:numPr>
        <w:jc w:val="both"/>
        <w:rPr>
          <w:lang w:val="ro-RO"/>
        </w:rPr>
      </w:pPr>
      <w:r>
        <w:rPr>
          <w:b/>
          <w:bCs/>
          <w:lang w:val="ro-RO"/>
        </w:rPr>
        <w:t xml:space="preserve"> </w:t>
      </w:r>
      <w:r w:rsidR="00CC2E8B" w:rsidRPr="00C12778">
        <w:rPr>
          <w:b/>
          <w:bCs/>
          <w:lang w:val="ro-RO"/>
        </w:rPr>
        <w:t>Configurația inversoare</w:t>
      </w:r>
    </w:p>
    <w:p w14:paraId="3FFF9257" w14:textId="4D999762" w:rsidR="00CC2E8B" w:rsidRPr="00CC2E8B" w:rsidRDefault="00CC2E8B" w:rsidP="00CC2E8B">
      <w:pPr>
        <w:jc w:val="both"/>
        <w:rPr>
          <w:lang w:val="ro-RO"/>
        </w:rPr>
      </w:pPr>
      <w:r w:rsidRPr="00CC2E8B">
        <w:rPr>
          <w:lang w:val="ro-RO"/>
        </w:rPr>
        <w:t>Schema de principiu</w:t>
      </w:r>
      <w:r>
        <w:rPr>
          <w:lang w:val="ro-RO"/>
        </w:rPr>
        <w:t xml:space="preserve"> a configurației inversoare de tensiune alternativă are forma din fig. 11.</w:t>
      </w:r>
    </w:p>
    <w:p w14:paraId="55964451" w14:textId="00C7C68C" w:rsidR="002042DC" w:rsidRDefault="002042DC" w:rsidP="00AC3044">
      <w:pPr>
        <w:jc w:val="both"/>
      </w:pPr>
    </w:p>
    <w:p w14:paraId="3EDEEDAE" w14:textId="53955F76" w:rsidR="00552957" w:rsidRDefault="00F366E3" w:rsidP="00990267">
      <w:pPr>
        <w:jc w:val="center"/>
        <w:rPr>
          <w:b/>
          <w:bCs/>
        </w:rPr>
      </w:pPr>
      <w:r w:rsidRPr="00F366E3">
        <w:rPr>
          <w:b/>
          <w:bCs/>
          <w:noProof/>
        </w:rPr>
        <w:drawing>
          <wp:inline distT="0" distB="0" distL="0" distR="0" wp14:anchorId="1812EF25" wp14:editId="247C2243">
            <wp:extent cx="3402000" cy="206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00" cy="20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8AAA6" w14:textId="0D1BAB5D" w:rsidR="002042DC" w:rsidRPr="00552957" w:rsidRDefault="00990267" w:rsidP="00990267">
      <w:pPr>
        <w:jc w:val="center"/>
        <w:rPr>
          <w:i/>
          <w:iCs/>
          <w:sz w:val="20"/>
          <w:szCs w:val="18"/>
        </w:rPr>
      </w:pPr>
      <w:r w:rsidRPr="00552957">
        <w:rPr>
          <w:b/>
          <w:bCs/>
          <w:sz w:val="20"/>
          <w:szCs w:val="18"/>
        </w:rPr>
        <w:t>Fig. 11.</w:t>
      </w:r>
      <w:r w:rsidRPr="00552957">
        <w:rPr>
          <w:sz w:val="20"/>
          <w:szCs w:val="18"/>
        </w:rPr>
        <w:t xml:space="preserve"> </w:t>
      </w:r>
      <w:r w:rsidR="00552957" w:rsidRPr="00552957">
        <w:rPr>
          <w:i/>
          <w:iCs/>
          <w:sz w:val="20"/>
          <w:szCs w:val="18"/>
        </w:rPr>
        <w:t>Schema de principiu a amplificatorului inversor de tensiune alternativă</w:t>
      </w:r>
    </w:p>
    <w:p w14:paraId="5045D704" w14:textId="7989C4BB" w:rsidR="002042DC" w:rsidRDefault="002042DC" w:rsidP="00AC3044">
      <w:pPr>
        <w:jc w:val="both"/>
      </w:pPr>
    </w:p>
    <w:p w14:paraId="354D31BF" w14:textId="13C9348D" w:rsidR="00552957" w:rsidRPr="00552957" w:rsidRDefault="00552957" w:rsidP="00AC3044">
      <w:pPr>
        <w:jc w:val="both"/>
      </w:pPr>
      <w:r>
        <w:tab/>
        <w:t>C</w:t>
      </w:r>
      <w:r w:rsidR="00666EBB">
        <w:t xml:space="preserve">erința </w:t>
      </w:r>
      <w:r w:rsidR="00713673">
        <w:t xml:space="preserve">unei </w:t>
      </w:r>
      <w:r w:rsidR="00666EBB">
        <w:t>tensiuni</w:t>
      </w:r>
      <w:r>
        <w:t xml:space="preserve"> </w:t>
      </w:r>
      <w:r w:rsidR="002042DC" w:rsidRPr="002042DC">
        <w:rPr>
          <w:i/>
          <w:iCs/>
          <w:lang w:val="ro-RO"/>
        </w:rPr>
        <w:t>V</w:t>
      </w:r>
      <w:r w:rsidRPr="00552957">
        <w:rPr>
          <w:i/>
          <w:iCs/>
          <w:vertAlign w:val="subscript"/>
          <w:lang w:val="ro-RO"/>
        </w:rPr>
        <w:t>CC</w:t>
      </w:r>
      <w:r w:rsidR="002042DC" w:rsidRPr="002042DC">
        <w:rPr>
          <w:lang w:val="ro-RO"/>
        </w:rPr>
        <w:t>/2</w:t>
      </w:r>
      <w:r>
        <w:t xml:space="preserve"> </w:t>
      </w:r>
      <w:r w:rsidR="00713673">
        <w:t xml:space="preserve">aplicată </w:t>
      </w:r>
      <w:r>
        <w:t xml:space="preserve">la intrarea neinversoare s-a îndeplinit prin utilizarea divizorului de tensiune realizat cu rezistențele de valori egale </w:t>
      </w:r>
      <w:r>
        <w:rPr>
          <w:i/>
          <w:iCs/>
        </w:rPr>
        <w:t>R</w:t>
      </w:r>
      <w:r>
        <w:rPr>
          <w:vertAlign w:val="subscript"/>
        </w:rPr>
        <w:t>3</w:t>
      </w:r>
      <w:r>
        <w:t xml:space="preserve"> și </w:t>
      </w:r>
      <w:r>
        <w:rPr>
          <w:i/>
          <w:iCs/>
        </w:rPr>
        <w:t>R</w:t>
      </w:r>
      <w:r>
        <w:rPr>
          <w:vertAlign w:val="subscript"/>
        </w:rPr>
        <w:t>4</w:t>
      </w:r>
      <w:r>
        <w:t>.</w:t>
      </w:r>
    </w:p>
    <w:p w14:paraId="6D4A48AA" w14:textId="75E25A20" w:rsidR="002042DC" w:rsidRPr="00552957" w:rsidRDefault="00552957" w:rsidP="00552957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  <w:iCs/>
        </w:rPr>
        <w:tab/>
        <w:t>(14)</w:t>
      </w:r>
    </w:p>
    <w:p w14:paraId="181D404F" w14:textId="76AC8EB4" w:rsidR="004B3762" w:rsidRPr="004B3762" w:rsidRDefault="004B3762" w:rsidP="00AC3044">
      <w:pPr>
        <w:jc w:val="both"/>
        <w:rPr>
          <w:b/>
          <w:bCs/>
        </w:rPr>
      </w:pPr>
      <w:r>
        <w:rPr>
          <w:b/>
          <w:bCs/>
        </w:rPr>
        <w:lastRenderedPageBreak/>
        <w:t>Schema echivalentă de c.c.</w:t>
      </w:r>
    </w:p>
    <w:p w14:paraId="6F7E4EE2" w14:textId="7C04A5DC" w:rsidR="00552957" w:rsidRPr="009D2727" w:rsidRDefault="009D2727" w:rsidP="00AC3044">
      <w:pPr>
        <w:jc w:val="both"/>
      </w:pPr>
      <w:r>
        <w:t xml:space="preserve">În c.c. condensatoarele se înlocuiesc cu gol (se șterg de pe schemă) și astfel sursa de semnal </w:t>
      </w:r>
      <w:r>
        <w:rPr>
          <w:i/>
          <w:iCs/>
        </w:rPr>
        <w:t>V</w:t>
      </w:r>
      <w:r>
        <w:rPr>
          <w:i/>
          <w:iCs/>
          <w:vertAlign w:val="subscript"/>
        </w:rPr>
        <w:t>i</w:t>
      </w:r>
      <w:r>
        <w:t xml:space="preserve"> și rezistența de sarcină </w:t>
      </w:r>
      <w:r>
        <w:rPr>
          <w:i/>
          <w:iCs/>
        </w:rPr>
        <w:t>R</w:t>
      </w:r>
      <w:r>
        <w:rPr>
          <w:i/>
          <w:iCs/>
          <w:vertAlign w:val="subscript"/>
        </w:rPr>
        <w:t>L</w:t>
      </w:r>
      <w:r>
        <w:t xml:space="preserve"> nu mai apar pe schema echivalentă de c.c. din fig. 12. La fel nu se</w:t>
      </w:r>
      <w:r w:rsidR="00945583">
        <w:t xml:space="preserve"> </w:t>
      </w:r>
      <w:r>
        <w:t xml:space="preserve">mai desenează rezistența 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t xml:space="preserve"> din cauză că </w:t>
      </w:r>
      <w:r>
        <w:rPr>
          <w:i/>
          <w:iCs/>
        </w:rPr>
        <w:t>C</w:t>
      </w:r>
      <w:r>
        <w:rPr>
          <w:vertAlign w:val="subscript"/>
        </w:rPr>
        <w:t>1</w:t>
      </w:r>
      <w:r>
        <w:t xml:space="preserve"> a eliminat această rezistență prin întreruperea circuitului de c.c.</w:t>
      </w:r>
    </w:p>
    <w:p w14:paraId="68179473" w14:textId="72947D21" w:rsidR="00552957" w:rsidRDefault="00671CE8" w:rsidP="009D2727">
      <w:pPr>
        <w:jc w:val="center"/>
      </w:pPr>
      <w:r w:rsidRPr="00671CE8">
        <w:rPr>
          <w:noProof/>
        </w:rPr>
        <w:drawing>
          <wp:inline distT="0" distB="0" distL="0" distR="0" wp14:anchorId="35DD649D" wp14:editId="45915B6A">
            <wp:extent cx="2962800" cy="1458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00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94EA2" w14:textId="550B69A4" w:rsidR="009D2727" w:rsidRPr="009D2727" w:rsidRDefault="009D2727" w:rsidP="009D2727">
      <w:pPr>
        <w:jc w:val="center"/>
        <w:rPr>
          <w:i/>
          <w:iCs/>
          <w:sz w:val="20"/>
          <w:szCs w:val="18"/>
        </w:rPr>
      </w:pPr>
      <w:r w:rsidRPr="009D2727">
        <w:rPr>
          <w:b/>
          <w:bCs/>
          <w:sz w:val="20"/>
          <w:szCs w:val="18"/>
        </w:rPr>
        <w:t>Fig. 12.</w:t>
      </w:r>
      <w:r w:rsidRPr="009D2727">
        <w:rPr>
          <w:sz w:val="20"/>
          <w:szCs w:val="18"/>
        </w:rPr>
        <w:t xml:space="preserve"> </w:t>
      </w:r>
      <w:r w:rsidRPr="009D2727">
        <w:rPr>
          <w:i/>
          <w:iCs/>
          <w:sz w:val="20"/>
          <w:szCs w:val="18"/>
        </w:rPr>
        <w:t>Schema echivalentă de c.c. pentru amplificatorul inversor de tensiune alternativă</w:t>
      </w:r>
    </w:p>
    <w:p w14:paraId="7E588D24" w14:textId="262B9118" w:rsidR="00552957" w:rsidRDefault="00552957" w:rsidP="00AC3044">
      <w:pPr>
        <w:jc w:val="both"/>
      </w:pPr>
    </w:p>
    <w:p w14:paraId="34B8567B" w14:textId="5C05491D" w:rsidR="00945583" w:rsidRDefault="00945583" w:rsidP="00AC3044">
      <w:pPr>
        <w:jc w:val="both"/>
      </w:pPr>
      <w:r>
        <w:tab/>
        <w:t>Circuitul din fig. 12 reprezintă un repetor de tensiune și astfel</w:t>
      </w:r>
    </w:p>
    <w:p w14:paraId="51D2D75E" w14:textId="47E5DB57" w:rsidR="00945583" w:rsidRPr="00945583" w:rsidRDefault="00945583" w:rsidP="00945583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O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  <w:iCs/>
        </w:rPr>
        <w:tab/>
        <w:t>(15a)</w:t>
      </w:r>
    </w:p>
    <w:p w14:paraId="706A18A9" w14:textId="5CC20416" w:rsidR="00552957" w:rsidRDefault="000A3FB2" w:rsidP="00AC3044">
      <w:pPr>
        <w:jc w:val="both"/>
      </w:pPr>
      <w:r>
        <w:t>Când AO lucrează liniar, între intrările sale se poate considera un scurtcircuit virtual</w:t>
      </w:r>
      <w:r w:rsidR="00945583">
        <w:t xml:space="preserve">, astfel că și pe intrarea inversoare vom regăsi tot </w:t>
      </w:r>
      <w:r w:rsidR="002042DC" w:rsidRPr="002042DC">
        <w:rPr>
          <w:i/>
          <w:iCs/>
          <w:lang w:val="ro-RO"/>
        </w:rPr>
        <w:t>V</w:t>
      </w:r>
      <w:r w:rsidR="00945583" w:rsidRPr="00552957">
        <w:rPr>
          <w:i/>
          <w:iCs/>
          <w:vertAlign w:val="subscript"/>
          <w:lang w:val="ro-RO"/>
        </w:rPr>
        <w:t>CC</w:t>
      </w:r>
      <w:r w:rsidR="002042DC" w:rsidRPr="002042DC">
        <w:rPr>
          <w:lang w:val="ro-RO"/>
        </w:rPr>
        <w:t>/2</w:t>
      </w:r>
    </w:p>
    <w:p w14:paraId="27D6D95D" w14:textId="60D3AE51" w:rsidR="00552957" w:rsidRPr="00945583" w:rsidRDefault="00945583" w:rsidP="00945583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  <w:iCs/>
        </w:rPr>
        <w:tab/>
        <w:t>(15b)</w:t>
      </w:r>
    </w:p>
    <w:p w14:paraId="6597521B" w14:textId="77D8F6C6" w:rsidR="00945583" w:rsidRDefault="0052619A" w:rsidP="00AC3044">
      <w:pPr>
        <w:jc w:val="both"/>
        <w:rPr>
          <w:lang w:val="ro-RO"/>
        </w:rPr>
      </w:pPr>
      <w:r>
        <w:t xml:space="preserve">În acest fel, tensiunea de mod comun de la toți pinii AO este egală cu </w:t>
      </w:r>
      <w:r w:rsidR="002042DC" w:rsidRPr="002042DC">
        <w:rPr>
          <w:i/>
          <w:iCs/>
          <w:lang w:val="ro-RO"/>
        </w:rPr>
        <w:t>V</w:t>
      </w:r>
      <w:r w:rsidRPr="00552957">
        <w:rPr>
          <w:i/>
          <w:iCs/>
          <w:vertAlign w:val="subscript"/>
          <w:lang w:val="ro-RO"/>
        </w:rPr>
        <w:t>CC</w:t>
      </w:r>
      <w:r w:rsidR="002042DC" w:rsidRPr="002042DC">
        <w:rPr>
          <w:lang w:val="ro-RO"/>
        </w:rPr>
        <w:t>/2</w:t>
      </w:r>
      <w:r>
        <w:rPr>
          <w:lang w:val="ro-RO"/>
        </w:rPr>
        <w:t>.</w:t>
      </w:r>
    </w:p>
    <w:p w14:paraId="7BBACD5F" w14:textId="3D1CF5E1" w:rsidR="00077A64" w:rsidRPr="00077A64" w:rsidRDefault="00077A64" w:rsidP="00077A64">
      <w:pPr>
        <w:jc w:val="both"/>
        <w:rPr>
          <w:lang w:val="ro-RO"/>
        </w:rPr>
      </w:pPr>
      <w:r>
        <w:tab/>
      </w:r>
      <w:r>
        <w:rPr>
          <w:lang w:val="ro-RO"/>
        </w:rPr>
        <w:t>În absența</w:t>
      </w:r>
      <w:r w:rsidRPr="00077A64">
        <w:rPr>
          <w:lang w:val="ro-RO"/>
        </w:rPr>
        <w:t xml:space="preserve"> condensatorul</w:t>
      </w:r>
      <w:r>
        <w:rPr>
          <w:lang w:val="ro-RO"/>
        </w:rPr>
        <w:t>ui</w:t>
      </w:r>
      <w:r w:rsidRPr="00077A64">
        <w:rPr>
          <w:lang w:val="ro-RO"/>
        </w:rPr>
        <w:t xml:space="preserve"> </w:t>
      </w:r>
      <w:r w:rsidRPr="00077A64">
        <w:rPr>
          <w:i/>
          <w:iCs/>
          <w:lang w:val="ro-RO"/>
        </w:rPr>
        <w:t>C</w:t>
      </w:r>
      <w:r w:rsidRPr="00077A64">
        <w:rPr>
          <w:vertAlign w:val="subscript"/>
          <w:lang w:val="ro-RO"/>
        </w:rPr>
        <w:t>1</w:t>
      </w:r>
      <w:r w:rsidRPr="00077A64">
        <w:rPr>
          <w:lang w:val="ro-RO"/>
        </w:rPr>
        <w:t>, circuitul nu se mai comportă ca un repetor din punct de vedere c.c şi nivelul de c.c. de la intrarea neinversoare se va amplifica cu (1+</w:t>
      </w:r>
      <w:r w:rsidRPr="00077A64">
        <w:rPr>
          <w:i/>
          <w:iCs/>
          <w:lang w:val="ro-RO"/>
        </w:rPr>
        <w:t>R</w:t>
      </w:r>
      <w:r w:rsidRPr="00077A64">
        <w:rPr>
          <w:vertAlign w:val="subscript"/>
          <w:lang w:val="ro-RO"/>
        </w:rPr>
        <w:t>2</w:t>
      </w:r>
      <w:r w:rsidRPr="00077A64">
        <w:rPr>
          <w:lang w:val="ro-RO"/>
        </w:rPr>
        <w:t>/</w:t>
      </w:r>
      <w:r w:rsidRPr="00077A64">
        <w:rPr>
          <w:i/>
          <w:iCs/>
          <w:lang w:val="ro-RO"/>
        </w:rPr>
        <w:t>R</w:t>
      </w:r>
      <w:r w:rsidRPr="00077A64">
        <w:rPr>
          <w:vertAlign w:val="subscript"/>
          <w:lang w:val="ro-RO"/>
        </w:rPr>
        <w:t>1</w:t>
      </w:r>
      <w:r w:rsidRPr="00077A64">
        <w:rPr>
          <w:lang w:val="ro-RO"/>
        </w:rPr>
        <w:t>), ceea ce poate cauza saturarea ieşirii AO sau limitarea amplitudinii maxime a semnalului amplificat.</w:t>
      </w:r>
    </w:p>
    <w:p w14:paraId="646B11AA" w14:textId="77777777" w:rsidR="004B3762" w:rsidRDefault="004B3762" w:rsidP="00AC3044">
      <w:pPr>
        <w:jc w:val="both"/>
      </w:pPr>
    </w:p>
    <w:p w14:paraId="3EB3D494" w14:textId="15CF05A5" w:rsidR="004B3762" w:rsidRPr="004B3762" w:rsidRDefault="004B3762" w:rsidP="00AC3044">
      <w:pPr>
        <w:jc w:val="both"/>
        <w:rPr>
          <w:b/>
          <w:bCs/>
        </w:rPr>
      </w:pPr>
      <w:r>
        <w:rPr>
          <w:b/>
          <w:bCs/>
        </w:rPr>
        <w:t>Schema echivalentă de c.a.</w:t>
      </w:r>
    </w:p>
    <w:p w14:paraId="1E3E06D9" w14:textId="7A919952" w:rsidR="00945583" w:rsidRDefault="00C744A6" w:rsidP="00AC3044">
      <w:pPr>
        <w:jc w:val="both"/>
      </w:pPr>
      <w:r>
        <w:t>Pe schema echivalentă de c.a., așa numită schemă de semnal mic, se consideră că în banda de frecvență în care lucrează amplificatorul cele 2 condensatoare reprezintă scurtcircuit. Schema care rezultă are forma din fig. 13</w:t>
      </w:r>
      <w:r w:rsidR="00591BB3">
        <w:t>:</w:t>
      </w:r>
    </w:p>
    <w:p w14:paraId="33BD38F5" w14:textId="7D3EEE16" w:rsidR="00945583" w:rsidRDefault="00945583" w:rsidP="00AC3044">
      <w:pPr>
        <w:jc w:val="both"/>
      </w:pPr>
    </w:p>
    <w:p w14:paraId="7240AF16" w14:textId="6CF8F7A8" w:rsidR="00945583" w:rsidRDefault="00C744A6" w:rsidP="00C744A6">
      <w:pPr>
        <w:jc w:val="center"/>
      </w:pPr>
      <w:r w:rsidRPr="00C744A6">
        <w:rPr>
          <w:noProof/>
        </w:rPr>
        <w:drawing>
          <wp:inline distT="0" distB="0" distL="0" distR="0" wp14:anchorId="27AE66F2" wp14:editId="516A101D">
            <wp:extent cx="2476800" cy="1684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1E10B" w14:textId="4644C413" w:rsidR="00C744A6" w:rsidRPr="00575436" w:rsidRDefault="00C744A6" w:rsidP="00C744A6">
      <w:pPr>
        <w:jc w:val="center"/>
        <w:rPr>
          <w:i/>
          <w:iCs/>
          <w:sz w:val="20"/>
          <w:szCs w:val="18"/>
          <w:lang w:val="ro-RO"/>
        </w:rPr>
      </w:pPr>
      <w:r w:rsidRPr="00575436">
        <w:rPr>
          <w:b/>
          <w:bCs/>
          <w:sz w:val="20"/>
          <w:szCs w:val="18"/>
        </w:rPr>
        <w:t>Fig. 13.</w:t>
      </w:r>
      <w:r w:rsidRPr="00575436">
        <w:rPr>
          <w:sz w:val="20"/>
          <w:szCs w:val="18"/>
        </w:rPr>
        <w:t xml:space="preserve"> </w:t>
      </w:r>
      <w:r w:rsidRPr="00575436">
        <w:rPr>
          <w:i/>
          <w:iCs/>
          <w:sz w:val="20"/>
          <w:szCs w:val="18"/>
        </w:rPr>
        <w:t>Schema echivalentă de semnal mic pentru amplificatorul inversor de tensiune alternativ</w:t>
      </w:r>
      <w:r w:rsidR="00575436" w:rsidRPr="00575436">
        <w:rPr>
          <w:i/>
          <w:iCs/>
          <w:sz w:val="20"/>
          <w:szCs w:val="18"/>
        </w:rPr>
        <w:t>ă</w:t>
      </w:r>
    </w:p>
    <w:p w14:paraId="5F367616" w14:textId="475D12BE" w:rsidR="00945583" w:rsidRDefault="00945583" w:rsidP="00AC3044">
      <w:pPr>
        <w:jc w:val="both"/>
      </w:pPr>
    </w:p>
    <w:p w14:paraId="58A4DA50" w14:textId="0A7C9A02" w:rsidR="00945583" w:rsidRDefault="00575436" w:rsidP="00AC3044">
      <w:pPr>
        <w:jc w:val="both"/>
      </w:pPr>
      <w:r>
        <w:tab/>
        <w:t>Intrarea neinversoare se poat considera practic ca fiind legată la masă, știut fiind faptul că prin intrările AO curenții de semnal sunt egali cu zero. Amplificarea în bandă a circuitului este</w:t>
      </w:r>
    </w:p>
    <w:p w14:paraId="725C68C9" w14:textId="4A64BE8D" w:rsidR="00575436" w:rsidRPr="00575436" w:rsidRDefault="00575436" w:rsidP="00575436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</m:oMath>
      <w:r>
        <w:rPr>
          <w:rFonts w:eastAsiaTheme="minorEastAsia"/>
          <w:iCs/>
        </w:rPr>
        <w:tab/>
        <w:t>(16</w:t>
      </w:r>
      <w:r w:rsidR="00ED31E9">
        <w:rPr>
          <w:rFonts w:eastAsiaTheme="minorEastAsia"/>
          <w:iCs/>
        </w:rPr>
        <w:t>a</w:t>
      </w:r>
      <w:r>
        <w:rPr>
          <w:rFonts w:eastAsiaTheme="minorEastAsia"/>
          <w:iCs/>
        </w:rPr>
        <w:t>)</w:t>
      </w:r>
    </w:p>
    <w:p w14:paraId="0785038B" w14:textId="37702EBC" w:rsidR="006E78E7" w:rsidRDefault="006E78E7" w:rsidP="006E78E7">
      <w:pPr>
        <w:jc w:val="both"/>
        <w:rPr>
          <w:lang w:val="ro-RO"/>
        </w:rPr>
      </w:pPr>
      <w:r w:rsidRPr="006E78E7">
        <w:rPr>
          <w:lang w:val="ro-RO"/>
        </w:rPr>
        <w:t>Semnalul de ieşire este în opoziţie de fază cu cel de intrare, ceea ce constituie proprietatea de bază a circuitelor inversoare.</w:t>
      </w:r>
    </w:p>
    <w:p w14:paraId="65BDB670" w14:textId="08786F5C" w:rsidR="006E78E7" w:rsidRDefault="00ED31E9" w:rsidP="006E78E7">
      <w:pPr>
        <w:jc w:val="both"/>
        <w:rPr>
          <w:lang w:val="ro-RO"/>
        </w:rPr>
      </w:pPr>
      <w:r>
        <w:rPr>
          <w:lang w:val="ro-RO"/>
        </w:rPr>
        <w:tab/>
        <w:t>Ca la orice configurație inversoare, rezistența d eintrare a montajului este</w:t>
      </w:r>
    </w:p>
    <w:p w14:paraId="0F54C94F" w14:textId="26B7CEF1" w:rsidR="006E78E7" w:rsidRPr="006E78E7" w:rsidRDefault="00ED31E9" w:rsidP="00ED31E9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  <w:iCs/>
        </w:rPr>
        <w:tab/>
        <w:t>(16b)</w:t>
      </w:r>
    </w:p>
    <w:p w14:paraId="2EC9E67E" w14:textId="5A0C4CE8" w:rsidR="00F07BB4" w:rsidRPr="00F07BB4" w:rsidRDefault="00F07BB4" w:rsidP="00F07BB4">
      <w:pPr>
        <w:ind w:firstLine="720"/>
        <w:jc w:val="both"/>
        <w:rPr>
          <w:lang w:val="ro-RO"/>
        </w:rPr>
      </w:pPr>
      <w:r w:rsidRPr="00F07BB4">
        <w:rPr>
          <w:lang w:val="ro-RO"/>
        </w:rPr>
        <w:lastRenderedPageBreak/>
        <w:t xml:space="preserve">Dacă frecvenţa semnalului de intrare scade sub o anumită valoare, reactanţa capacitivă a condensatorului </w:t>
      </w:r>
      <w:r w:rsidRPr="00F07BB4">
        <w:rPr>
          <w:i/>
          <w:iCs/>
          <w:lang w:val="ro-RO"/>
        </w:rPr>
        <w:t>C</w:t>
      </w:r>
      <w:r w:rsidRPr="00F07BB4">
        <w:rPr>
          <w:vertAlign w:val="subscript"/>
          <w:lang w:val="ro-RO"/>
        </w:rPr>
        <w:t>1</w:t>
      </w:r>
      <w:r w:rsidRPr="00F07BB4">
        <w:rPr>
          <w:lang w:val="ro-RO"/>
        </w:rPr>
        <w:t xml:space="preserve"> creşte iar amplificarea scade</w:t>
      </w:r>
      <w:r w:rsidRPr="00F07BB4">
        <w:t xml:space="preserve"> </w:t>
      </w:r>
      <w:r>
        <w:t xml:space="preserve">deoarece </w:t>
      </w:r>
      <w:r w:rsidRPr="00F07BB4">
        <w:rPr>
          <w:lang w:val="ro-RO"/>
        </w:rPr>
        <w:t xml:space="preserve">tensiunea efectivă care se amplifică rezultă prin divizarea lui </w:t>
      </w:r>
      <w:r w:rsidRPr="00F07BB4">
        <w:rPr>
          <w:i/>
          <w:iCs/>
          <w:lang w:val="ro-RO"/>
        </w:rPr>
        <w:t>V</w:t>
      </w:r>
      <w:r w:rsidRPr="00F07BB4">
        <w:rPr>
          <w:i/>
          <w:iCs/>
          <w:vertAlign w:val="subscript"/>
          <w:lang w:val="ro-RO"/>
        </w:rPr>
        <w:t>i</w:t>
      </w:r>
      <w:r w:rsidRPr="00F07BB4">
        <w:t xml:space="preserve"> </w:t>
      </w:r>
      <w:r w:rsidRPr="00F07BB4">
        <w:rPr>
          <w:lang w:val="ro-RO"/>
        </w:rPr>
        <w:t>î</w:t>
      </w:r>
      <w:r w:rsidRPr="00F07BB4">
        <w:t xml:space="preserve">ntre </w:t>
      </w:r>
      <w:r w:rsidRPr="00F07BB4">
        <w:rPr>
          <w:i/>
          <w:iCs/>
          <w:lang w:val="ro-RO"/>
        </w:rPr>
        <w:t>R</w:t>
      </w:r>
      <w:r w:rsidRPr="00F07BB4">
        <w:rPr>
          <w:vertAlign w:val="subscript"/>
          <w:lang w:val="ro-RO"/>
        </w:rPr>
        <w:t>1</w:t>
      </w:r>
      <w:r w:rsidRPr="00F07BB4">
        <w:rPr>
          <w:lang w:val="ro-RO"/>
        </w:rPr>
        <w:t xml:space="preserve"> și reactanța </w:t>
      </w:r>
      <w:r w:rsidRPr="00F07BB4">
        <w:rPr>
          <w:i/>
          <w:iCs/>
          <w:lang w:val="ro-RO"/>
        </w:rPr>
        <w:t>X</w:t>
      </w:r>
      <w:r w:rsidRPr="00F07BB4">
        <w:rPr>
          <w:i/>
          <w:iCs/>
          <w:vertAlign w:val="subscript"/>
          <w:lang w:val="ro-RO"/>
        </w:rPr>
        <w:t>C</w:t>
      </w:r>
      <w:r w:rsidRPr="00F07BB4">
        <w:rPr>
          <w:vertAlign w:val="subscript"/>
          <w:lang w:val="ro-RO"/>
        </w:rPr>
        <w:t>1</w:t>
      </w:r>
      <w:r w:rsidRPr="00F07BB4">
        <w:rPr>
          <w:lang w:val="ro-RO"/>
        </w:rPr>
        <w:t>.</w:t>
      </w:r>
    </w:p>
    <w:p w14:paraId="129C4F16" w14:textId="0BB869B8" w:rsidR="00F07BB4" w:rsidRPr="00F07BB4" w:rsidRDefault="00F07BB4" w:rsidP="00F07BB4">
      <w:pPr>
        <w:ind w:firstLine="720"/>
        <w:jc w:val="both"/>
        <w:rPr>
          <w:lang w:val="ro-RO"/>
        </w:rPr>
      </w:pPr>
      <w:r w:rsidRPr="00F07BB4">
        <w:rPr>
          <w:lang w:val="ro-RO"/>
        </w:rPr>
        <w:t>În acelaşi timp creşte</w:t>
      </w:r>
      <w:r>
        <w:rPr>
          <w:lang w:val="ro-RO"/>
        </w:rPr>
        <w:t>, tot la frecvențe mici ale semnalului de intrare</w:t>
      </w:r>
      <w:r w:rsidRPr="00F07BB4">
        <w:rPr>
          <w:lang w:val="ro-RO"/>
        </w:rPr>
        <w:t xml:space="preserve"> şi reactanţa capacitivă a condensatorului de ieşire </w:t>
      </w:r>
      <w:r w:rsidRPr="00F07BB4">
        <w:rPr>
          <w:i/>
          <w:iCs/>
          <w:lang w:val="ro-RO"/>
        </w:rPr>
        <w:t>C</w:t>
      </w:r>
      <w:r w:rsidRPr="00F07BB4">
        <w:rPr>
          <w:vertAlign w:val="subscript"/>
          <w:lang w:val="ro-RO"/>
        </w:rPr>
        <w:t>2</w:t>
      </w:r>
      <w:r w:rsidRPr="00F07BB4">
        <w:rPr>
          <w:lang w:val="ro-RO"/>
        </w:rPr>
        <w:t>, acest efect conducând tot la scăderea amplificării</w:t>
      </w:r>
      <w:r w:rsidR="00303D27">
        <w:rPr>
          <w:lang w:val="ro-RO"/>
        </w:rPr>
        <w:t>.</w:t>
      </w:r>
      <w:r w:rsidRPr="00F07BB4">
        <w:rPr>
          <w:lang w:val="ro-RO"/>
        </w:rPr>
        <w:t xml:space="preserve"> </w:t>
      </w:r>
      <w:r w:rsidR="00303D27">
        <w:rPr>
          <w:lang w:val="ro-RO"/>
        </w:rPr>
        <w:t xml:space="preserve">Acum </w:t>
      </w:r>
      <w:r w:rsidRPr="00F07BB4">
        <w:rPr>
          <w:lang w:val="ro-RO"/>
        </w:rPr>
        <w:t xml:space="preserve">tensiunea de la ieșirea AO se divide între </w:t>
      </w:r>
      <w:r w:rsidRPr="00F07BB4">
        <w:rPr>
          <w:i/>
          <w:iCs/>
          <w:lang w:val="ro-RO"/>
        </w:rPr>
        <w:t>X</w:t>
      </w:r>
      <w:r w:rsidRPr="00F07BB4">
        <w:rPr>
          <w:i/>
          <w:iCs/>
          <w:vertAlign w:val="subscript"/>
          <w:lang w:val="ro-RO"/>
        </w:rPr>
        <w:t>C</w:t>
      </w:r>
      <w:r w:rsidRPr="00F07BB4">
        <w:rPr>
          <w:vertAlign w:val="subscript"/>
          <w:lang w:val="ro-RO"/>
        </w:rPr>
        <w:t>2</w:t>
      </w:r>
      <w:r w:rsidRPr="00F07BB4">
        <w:rPr>
          <w:lang w:val="ro-RO"/>
        </w:rPr>
        <w:t xml:space="preserve"> și </w:t>
      </w:r>
      <w:r w:rsidRPr="00F07BB4">
        <w:rPr>
          <w:i/>
          <w:iCs/>
          <w:lang w:val="ro-RO"/>
        </w:rPr>
        <w:t>R</w:t>
      </w:r>
      <w:r w:rsidRPr="00F07BB4">
        <w:rPr>
          <w:i/>
          <w:iCs/>
          <w:vertAlign w:val="subscript"/>
          <w:lang w:val="ro-RO"/>
        </w:rPr>
        <w:t>L</w:t>
      </w:r>
      <w:r w:rsidRPr="00F07BB4">
        <w:rPr>
          <w:lang w:val="ro-RO"/>
        </w:rPr>
        <w:t>.</w:t>
      </w:r>
    </w:p>
    <w:p w14:paraId="1192B445" w14:textId="2E0164C3" w:rsidR="00F07BB4" w:rsidRPr="00F07BB4" w:rsidRDefault="00303D27" w:rsidP="00303D27">
      <w:pPr>
        <w:ind w:firstLine="720"/>
        <w:jc w:val="both"/>
        <w:rPr>
          <w:lang w:val="ro-RO"/>
        </w:rPr>
      </w:pPr>
      <w:r>
        <w:rPr>
          <w:lang w:val="ro-RO"/>
        </w:rPr>
        <w:t>Observația importantă de care trebuie să ținem seama este:</w:t>
      </w:r>
      <w:r w:rsidR="00F07BB4" w:rsidRPr="00F07BB4">
        <w:rPr>
          <w:lang w:val="ro-RO"/>
        </w:rPr>
        <w:t xml:space="preserve"> condensatoarele conectate de utilizator influenţează frecvenţa limită inferioară.</w:t>
      </w:r>
    </w:p>
    <w:p w14:paraId="441A7429" w14:textId="51124D7B" w:rsidR="00F07BB4" w:rsidRPr="00F07BB4" w:rsidRDefault="00F07BB4" w:rsidP="00303D27">
      <w:pPr>
        <w:ind w:firstLine="720"/>
        <w:jc w:val="both"/>
        <w:rPr>
          <w:lang w:val="ro-RO"/>
        </w:rPr>
      </w:pPr>
      <w:r w:rsidRPr="00F07BB4">
        <w:rPr>
          <w:lang w:val="ro-RO"/>
        </w:rPr>
        <w:t>Frecvenţa limită superioară a circuitului este determinată de AO</w:t>
      </w:r>
      <w:r w:rsidR="00303D27">
        <w:rPr>
          <w:lang w:val="ro-RO"/>
        </w:rPr>
        <w:t xml:space="preserve"> la care știm deja că amplificarea în buclă deschisă scade odată cu creșterea frecvenței</w:t>
      </w:r>
      <w:r w:rsidRPr="00F07BB4">
        <w:rPr>
          <w:lang w:val="ro-RO"/>
        </w:rPr>
        <w:t>.</w:t>
      </w:r>
    </w:p>
    <w:p w14:paraId="784F1D57" w14:textId="0FC29277" w:rsidR="00077A64" w:rsidRDefault="00077A64" w:rsidP="00F07BB4">
      <w:pPr>
        <w:jc w:val="both"/>
      </w:pPr>
    </w:p>
    <w:p w14:paraId="68D83841" w14:textId="7A86EFD6" w:rsidR="00077A64" w:rsidRPr="00C12778" w:rsidRDefault="00C12778" w:rsidP="00C12778">
      <w:pPr>
        <w:pStyle w:val="ListParagraph"/>
        <w:numPr>
          <w:ilvl w:val="1"/>
          <w:numId w:val="20"/>
        </w:numPr>
        <w:jc w:val="both"/>
        <w:rPr>
          <w:b/>
          <w:bCs/>
        </w:rPr>
      </w:pPr>
      <w:r>
        <w:rPr>
          <w:b/>
          <w:bCs/>
        </w:rPr>
        <w:t xml:space="preserve"> Configurația neinversoare</w:t>
      </w:r>
    </w:p>
    <w:p w14:paraId="0903F95E" w14:textId="6286E074" w:rsidR="00077A64" w:rsidRPr="00C12778" w:rsidRDefault="00C12778" w:rsidP="00AC3044">
      <w:pPr>
        <w:jc w:val="both"/>
      </w:pPr>
      <w:r>
        <w:t xml:space="preserve">De data aceasta semnalul se va aplica la intrarea neinversoare dar acolo avem deja un divizor rezistiv format din rezistențele de valori egale </w:t>
      </w:r>
      <w:r>
        <w:rPr>
          <w:i/>
          <w:iCs/>
        </w:rPr>
        <w:t>R</w:t>
      </w:r>
      <w:r>
        <w:rPr>
          <w:vertAlign w:val="subscript"/>
        </w:rPr>
        <w:t>3</w:t>
      </w:r>
      <w:r>
        <w:t xml:space="preserve"> și </w:t>
      </w:r>
      <w:r>
        <w:rPr>
          <w:i/>
          <w:iCs/>
        </w:rPr>
        <w:t>R</w:t>
      </w:r>
      <w:r>
        <w:rPr>
          <w:vertAlign w:val="subscript"/>
        </w:rPr>
        <w:t>4</w:t>
      </w:r>
      <w:r>
        <w:t>. Pentru ca rezistența internă mică a sursei de semnal să nu deranjeze poten</w:t>
      </w:r>
      <w:r w:rsidR="00406B2D">
        <w:t>ț</w:t>
      </w:r>
      <w:r>
        <w:t xml:space="preserve">ialul de c.c. al intrării neinversoare fixat de </w:t>
      </w:r>
      <w:r>
        <w:rPr>
          <w:i/>
          <w:iCs/>
        </w:rPr>
        <w:t>R</w:t>
      </w:r>
      <w:r>
        <w:rPr>
          <w:vertAlign w:val="subscript"/>
        </w:rPr>
        <w:t>3</w:t>
      </w:r>
      <w:r>
        <w:t xml:space="preserve"> și </w:t>
      </w:r>
      <w:r>
        <w:rPr>
          <w:i/>
          <w:iCs/>
        </w:rPr>
        <w:t>R</w:t>
      </w:r>
      <w:r>
        <w:rPr>
          <w:vertAlign w:val="subscript"/>
        </w:rPr>
        <w:t>4</w:t>
      </w:r>
      <w:r>
        <w:t>, în circuit se introduce un al treilea condensator, așa cum se vede pe fig. 14</w:t>
      </w:r>
    </w:p>
    <w:p w14:paraId="369B1DF4" w14:textId="77777777" w:rsidR="00077A64" w:rsidRDefault="00077A64" w:rsidP="00AC3044">
      <w:pPr>
        <w:jc w:val="both"/>
      </w:pPr>
    </w:p>
    <w:p w14:paraId="0665408D" w14:textId="291294C4" w:rsidR="00575436" w:rsidRDefault="00A05CF3" w:rsidP="00C12778">
      <w:pPr>
        <w:jc w:val="center"/>
      </w:pPr>
      <w:r w:rsidRPr="00A05CF3">
        <w:rPr>
          <w:noProof/>
        </w:rPr>
        <w:drawing>
          <wp:inline distT="0" distB="0" distL="0" distR="0" wp14:anchorId="3705078A" wp14:editId="7AFF23EF">
            <wp:extent cx="3402000" cy="1684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1F04E" w14:textId="3F8B4EAD" w:rsidR="00A05CF3" w:rsidRPr="00A05CF3" w:rsidRDefault="00A05CF3" w:rsidP="00C12778">
      <w:pPr>
        <w:jc w:val="center"/>
        <w:rPr>
          <w:i/>
          <w:iCs/>
          <w:sz w:val="20"/>
          <w:szCs w:val="18"/>
        </w:rPr>
      </w:pPr>
      <w:r w:rsidRPr="00A05CF3">
        <w:rPr>
          <w:b/>
          <w:bCs/>
          <w:sz w:val="20"/>
          <w:szCs w:val="18"/>
        </w:rPr>
        <w:t>Fig. 14.</w:t>
      </w:r>
      <w:r w:rsidRPr="00A05CF3">
        <w:rPr>
          <w:sz w:val="20"/>
          <w:szCs w:val="18"/>
        </w:rPr>
        <w:t xml:space="preserve"> </w:t>
      </w:r>
      <w:r w:rsidRPr="00552957">
        <w:rPr>
          <w:i/>
          <w:iCs/>
          <w:sz w:val="20"/>
          <w:szCs w:val="18"/>
        </w:rPr>
        <w:t xml:space="preserve">Schema de principiu a amplificatorului </w:t>
      </w:r>
      <w:r>
        <w:rPr>
          <w:i/>
          <w:iCs/>
          <w:sz w:val="20"/>
          <w:szCs w:val="18"/>
        </w:rPr>
        <w:t>ne</w:t>
      </w:r>
      <w:r w:rsidRPr="00552957">
        <w:rPr>
          <w:i/>
          <w:iCs/>
          <w:sz w:val="20"/>
          <w:szCs w:val="18"/>
        </w:rPr>
        <w:t>inversor de tensiune alternativă</w:t>
      </w:r>
    </w:p>
    <w:p w14:paraId="3DB57F5D" w14:textId="76E3F2EA" w:rsidR="00C12778" w:rsidRDefault="00C12778" w:rsidP="00AC3044">
      <w:pPr>
        <w:jc w:val="both"/>
      </w:pPr>
    </w:p>
    <w:p w14:paraId="21EAFCF0" w14:textId="679CF893" w:rsidR="00C12778" w:rsidRDefault="00B220FA" w:rsidP="00AC3044">
      <w:pPr>
        <w:jc w:val="both"/>
      </w:pPr>
      <w:r>
        <w:tab/>
        <w:t xml:space="preserve">Condensatorul </w:t>
      </w:r>
      <w:r>
        <w:rPr>
          <w:i/>
          <w:iCs/>
        </w:rPr>
        <w:t>C</w:t>
      </w:r>
      <w:r>
        <w:rPr>
          <w:vertAlign w:val="subscript"/>
        </w:rPr>
        <w:t>1</w:t>
      </w:r>
      <w:r>
        <w:t xml:space="preserve"> este necesar în continuare </w:t>
      </w:r>
      <w:r w:rsidR="00845E2F">
        <w:t>pe schemă</w:t>
      </w:r>
      <w:r>
        <w:t xml:space="preserve"> pentru ca în c.c. </w:t>
      </w:r>
      <w:r w:rsidR="00845E2F">
        <w:t xml:space="preserve">circuitul </w:t>
      </w:r>
      <w:r>
        <w:t>să acționeze ca un repetor de tensiune</w:t>
      </w:r>
      <w:r w:rsidR="00845E2F">
        <w:t>.</w:t>
      </w:r>
    </w:p>
    <w:p w14:paraId="0BF90DED" w14:textId="6C97ED80" w:rsidR="00CC09C4" w:rsidRDefault="00CC09C4" w:rsidP="00AC3044">
      <w:pPr>
        <w:jc w:val="both"/>
      </w:pPr>
    </w:p>
    <w:p w14:paraId="1B7F2E61" w14:textId="04292C15" w:rsidR="00CC09C4" w:rsidRPr="00CC09C4" w:rsidRDefault="00CC09C4" w:rsidP="00AC3044">
      <w:pPr>
        <w:jc w:val="both"/>
        <w:rPr>
          <w:b/>
          <w:bCs/>
        </w:rPr>
      </w:pPr>
      <w:r>
        <w:rPr>
          <w:b/>
          <w:bCs/>
        </w:rPr>
        <w:t>Schema echivalentă de c.c.</w:t>
      </w:r>
    </w:p>
    <w:p w14:paraId="4F0ACE07" w14:textId="59395E37" w:rsidR="00CC09C4" w:rsidRDefault="00CC09C4" w:rsidP="00AC3044">
      <w:pPr>
        <w:jc w:val="both"/>
      </w:pPr>
      <w:r>
        <w:t>În c.c. condensatoarele reprezentând gol, schema echivalentă de c.c. a amplificatorului neinversor de tensiune alternativă este identică cu cea a amplificatorului inversor și reprezentată în fig. 12.</w:t>
      </w:r>
    </w:p>
    <w:p w14:paraId="3C873A22" w14:textId="77777777" w:rsidR="00CC09C4" w:rsidRPr="00B220FA" w:rsidRDefault="00CC09C4" w:rsidP="00AC3044">
      <w:pPr>
        <w:jc w:val="both"/>
      </w:pPr>
    </w:p>
    <w:p w14:paraId="566DEB7F" w14:textId="32D38B1B" w:rsidR="00C12778" w:rsidRPr="00D84991" w:rsidRDefault="00D84991" w:rsidP="00AC3044">
      <w:pPr>
        <w:jc w:val="both"/>
        <w:rPr>
          <w:b/>
          <w:bCs/>
        </w:rPr>
      </w:pPr>
      <w:r>
        <w:rPr>
          <w:b/>
          <w:bCs/>
        </w:rPr>
        <w:t>Schema echivalentă de c.a.</w:t>
      </w:r>
    </w:p>
    <w:p w14:paraId="75CA793E" w14:textId="6F09BBE6" w:rsidR="00D84991" w:rsidRDefault="00ED31E9" w:rsidP="00AC3044">
      <w:pPr>
        <w:jc w:val="both"/>
      </w:pPr>
      <w:r>
        <w:t>Schema echivalentă de c.a. din fig. 15, determinată considerând condensatoarele scurtcircuit în banda de frecvență a amplificatorului, scoate în evidență faptul că rezistența de intrare este</w:t>
      </w:r>
    </w:p>
    <w:p w14:paraId="7CD3F39C" w14:textId="5403B146" w:rsidR="00D84991" w:rsidRPr="00ED31E9" w:rsidRDefault="00ED31E9" w:rsidP="00ED31E9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||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  <w:iCs/>
        </w:rPr>
        <w:tab/>
        <w:t>(17a)</w:t>
      </w:r>
    </w:p>
    <w:p w14:paraId="286D4300" w14:textId="62CCCFF7" w:rsidR="00D84991" w:rsidRDefault="00ED31E9" w:rsidP="00AC3044">
      <w:pPr>
        <w:jc w:val="both"/>
      </w:pPr>
      <w:r>
        <w:t>și circuitul nu mai beneficiază de valoarea foarte mare a rezistenței de intrare așa cum am văzut că are configurația neinversoare.</w:t>
      </w:r>
    </w:p>
    <w:p w14:paraId="66531211" w14:textId="7FA4CD50" w:rsidR="00406B2D" w:rsidRDefault="001D047E" w:rsidP="00406B2D">
      <w:pPr>
        <w:jc w:val="center"/>
      </w:pPr>
      <w:r w:rsidRPr="001D047E">
        <w:rPr>
          <w:noProof/>
        </w:rPr>
        <w:drawing>
          <wp:inline distT="0" distB="0" distL="0" distR="0" wp14:anchorId="5A0B6056" wp14:editId="706583F9">
            <wp:extent cx="2430000" cy="138960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13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807CF" w14:textId="18859E5F" w:rsidR="00406B2D" w:rsidRPr="00B97DF7" w:rsidRDefault="00406B2D" w:rsidP="00406B2D">
      <w:pPr>
        <w:jc w:val="center"/>
        <w:rPr>
          <w:i/>
          <w:iCs/>
          <w:sz w:val="20"/>
          <w:szCs w:val="18"/>
          <w:lang w:val="ro-RO"/>
        </w:rPr>
      </w:pPr>
      <w:r w:rsidRPr="00B97DF7">
        <w:rPr>
          <w:b/>
          <w:bCs/>
          <w:sz w:val="20"/>
          <w:szCs w:val="18"/>
        </w:rPr>
        <w:t>Fig. 15.</w:t>
      </w:r>
      <w:r w:rsidRPr="00B97DF7">
        <w:rPr>
          <w:sz w:val="20"/>
          <w:szCs w:val="18"/>
        </w:rPr>
        <w:t xml:space="preserve"> </w:t>
      </w:r>
      <w:r w:rsidRPr="00B97DF7">
        <w:rPr>
          <w:i/>
          <w:iCs/>
          <w:sz w:val="20"/>
          <w:szCs w:val="18"/>
        </w:rPr>
        <w:t xml:space="preserve">Schema echivalentă de c.a. a </w:t>
      </w:r>
      <w:r w:rsidR="00B97DF7">
        <w:rPr>
          <w:i/>
          <w:iCs/>
          <w:sz w:val="20"/>
          <w:szCs w:val="18"/>
        </w:rPr>
        <w:t>amplificatorului</w:t>
      </w:r>
      <w:r w:rsidRPr="00B97DF7">
        <w:rPr>
          <w:i/>
          <w:iCs/>
          <w:sz w:val="20"/>
          <w:szCs w:val="18"/>
        </w:rPr>
        <w:t xml:space="preserve"> neinversor</w:t>
      </w:r>
      <w:r w:rsidR="00B97DF7">
        <w:rPr>
          <w:i/>
          <w:iCs/>
          <w:sz w:val="20"/>
          <w:szCs w:val="18"/>
        </w:rPr>
        <w:t xml:space="preserve"> de tensiune alternativă</w:t>
      </w:r>
    </w:p>
    <w:p w14:paraId="12CDA2C1" w14:textId="77777777" w:rsidR="00B97DF7" w:rsidRDefault="00B97DF7" w:rsidP="00AC3044">
      <w:pPr>
        <w:jc w:val="both"/>
      </w:pPr>
    </w:p>
    <w:p w14:paraId="5E5D0430" w14:textId="39A1E4A7" w:rsidR="00ED31E9" w:rsidRDefault="00ED31E9" w:rsidP="00AC3044">
      <w:pPr>
        <w:jc w:val="both"/>
      </w:pPr>
      <w:r>
        <w:lastRenderedPageBreak/>
        <w:tab/>
        <w:t>Amplificarea circuitului este</w:t>
      </w:r>
    </w:p>
    <w:p w14:paraId="406A5ABC" w14:textId="52FE0903" w:rsidR="00ED31E9" w:rsidRPr="00575436" w:rsidRDefault="00ED31E9" w:rsidP="00ED31E9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</w:rPr>
          <m:t>=1+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</m:oMath>
      <w:r>
        <w:rPr>
          <w:rFonts w:eastAsiaTheme="minorEastAsia"/>
          <w:iCs/>
        </w:rPr>
        <w:tab/>
        <w:t>(17b)</w:t>
      </w:r>
    </w:p>
    <w:p w14:paraId="0B4BC2C1" w14:textId="77777777" w:rsidR="00ED31E9" w:rsidRPr="00ED31E9" w:rsidRDefault="00ED31E9" w:rsidP="00ED31E9">
      <w:pPr>
        <w:jc w:val="both"/>
        <w:rPr>
          <w:lang w:val="ro-RO"/>
        </w:rPr>
      </w:pPr>
      <w:r w:rsidRPr="00ED31E9">
        <w:rPr>
          <w:b/>
          <w:bCs/>
          <w:lang w:val="ro-RO"/>
        </w:rPr>
        <w:t>Alegerea valorii condensatoarelor</w:t>
      </w:r>
    </w:p>
    <w:p w14:paraId="305DF55E" w14:textId="44EA204C" w:rsidR="00ED31E9" w:rsidRPr="00ED31E9" w:rsidRDefault="00ED31E9" w:rsidP="00ED31E9">
      <w:pPr>
        <w:jc w:val="both"/>
        <w:rPr>
          <w:lang w:val="ro-RO"/>
        </w:rPr>
      </w:pPr>
      <w:r w:rsidRPr="00ED31E9">
        <w:t>Valorile condensatoarelor se aleg</w:t>
      </w:r>
      <w:r w:rsidRPr="00ED31E9">
        <w:rPr>
          <w:lang w:val="ro-RO"/>
        </w:rPr>
        <w:t xml:space="preserve"> în aşa fel încât să se menţină o formă cât mai plată a răspunsului în frecvenţă</w:t>
      </w:r>
      <w:r>
        <w:rPr>
          <w:lang w:val="ro-RO"/>
        </w:rPr>
        <w:t xml:space="preserve">. </w:t>
      </w:r>
      <w:r w:rsidRPr="00ED31E9">
        <w:rPr>
          <w:lang w:val="ro-RO"/>
        </w:rPr>
        <w:t>Acest lucru presupune ca reactanţele capacitive ale celor 2 sau 3 condensatoare, determinate la frecvenţa cea mai mică, să fie mult mai mici decât valoarea rezistenţei cu care sunt cuplate în serie.</w:t>
      </w:r>
    </w:p>
    <w:p w14:paraId="4E4312CB" w14:textId="19F994EF" w:rsidR="00C43421" w:rsidRPr="00C43421" w:rsidRDefault="00C43421" w:rsidP="00C43421">
      <w:pPr>
        <w:ind w:firstLine="720"/>
        <w:jc w:val="both"/>
        <w:rPr>
          <w:lang w:val="ro-RO"/>
        </w:rPr>
      </w:pPr>
      <w:r w:rsidRPr="00C43421">
        <w:rPr>
          <w:lang w:val="ro-RO"/>
        </w:rPr>
        <w:t xml:space="preserve">Condensatoarele </w:t>
      </w:r>
      <w:r w:rsidRPr="00C43421">
        <w:rPr>
          <w:i/>
          <w:iCs/>
          <w:lang w:val="ro-RO"/>
        </w:rPr>
        <w:t>C</w:t>
      </w:r>
      <w:r w:rsidRPr="00C43421">
        <w:rPr>
          <w:vertAlign w:val="subscript"/>
          <w:lang w:val="ro-RO"/>
        </w:rPr>
        <w:t>1</w:t>
      </w:r>
      <w:r w:rsidRPr="00C43421">
        <w:rPr>
          <w:lang w:val="ro-RO"/>
        </w:rPr>
        <w:t xml:space="preserve"> şi </w:t>
      </w:r>
      <w:r w:rsidRPr="00C43421">
        <w:rPr>
          <w:i/>
          <w:iCs/>
          <w:lang w:val="ro-RO"/>
        </w:rPr>
        <w:t>C</w:t>
      </w:r>
      <w:r w:rsidRPr="00C43421">
        <w:rPr>
          <w:vertAlign w:val="subscript"/>
          <w:lang w:val="ro-RO"/>
        </w:rPr>
        <w:t>2</w:t>
      </w:r>
      <w:r w:rsidRPr="00C43421">
        <w:rPr>
          <w:lang w:val="ro-RO"/>
        </w:rPr>
        <w:t xml:space="preserve"> la circuitul inversor, respectiv </w:t>
      </w:r>
      <w:r w:rsidRPr="00C43421">
        <w:rPr>
          <w:i/>
          <w:iCs/>
          <w:lang w:val="ro-RO"/>
        </w:rPr>
        <w:t>C</w:t>
      </w:r>
      <w:r w:rsidRPr="00C43421">
        <w:rPr>
          <w:vertAlign w:val="subscript"/>
          <w:lang w:val="ro-RO"/>
        </w:rPr>
        <w:t>1</w:t>
      </w:r>
      <w:r w:rsidRPr="00C43421">
        <w:rPr>
          <w:lang w:val="ro-RO"/>
        </w:rPr>
        <w:t xml:space="preserve">, </w:t>
      </w:r>
      <w:r w:rsidRPr="00C43421">
        <w:rPr>
          <w:i/>
          <w:iCs/>
          <w:lang w:val="ro-RO"/>
        </w:rPr>
        <w:t>C</w:t>
      </w:r>
      <w:r w:rsidRPr="00C43421">
        <w:rPr>
          <w:vertAlign w:val="subscript"/>
          <w:lang w:val="ro-RO"/>
        </w:rPr>
        <w:t>2</w:t>
      </w:r>
      <w:r w:rsidRPr="00C43421">
        <w:rPr>
          <w:lang w:val="ro-RO"/>
        </w:rPr>
        <w:t xml:space="preserve"> şi </w:t>
      </w:r>
      <w:r w:rsidRPr="00C43421">
        <w:rPr>
          <w:i/>
          <w:iCs/>
          <w:lang w:val="ro-RO"/>
        </w:rPr>
        <w:t>C</w:t>
      </w:r>
      <w:r w:rsidRPr="00C43421">
        <w:rPr>
          <w:vertAlign w:val="subscript"/>
          <w:lang w:val="ro-RO"/>
        </w:rPr>
        <w:t>3</w:t>
      </w:r>
      <w:r w:rsidRPr="00C43421">
        <w:rPr>
          <w:lang w:val="ro-RO"/>
        </w:rPr>
        <w:t xml:space="preserve"> la cel neinversor determină (influenţează) frecvenţa limită inferioară</w:t>
      </w:r>
      <w:r>
        <w:rPr>
          <w:lang w:val="ro-RO"/>
        </w:rPr>
        <w:t>,</w:t>
      </w:r>
      <w:r w:rsidRPr="00C43421">
        <w:rPr>
          <w:lang w:val="ro-RO"/>
        </w:rPr>
        <w:t xml:space="preserve"> </w:t>
      </w:r>
      <w:r>
        <w:rPr>
          <w:lang w:val="ro-RO"/>
        </w:rPr>
        <w:t xml:space="preserve">numită și </w:t>
      </w:r>
      <w:r w:rsidRPr="00C43421">
        <w:rPr>
          <w:lang w:val="ro-RO"/>
        </w:rPr>
        <w:t>frecvenţă de tăiere inferioară sau frecvenţă la -3dB a semnalelor prelucrate.</w:t>
      </w:r>
      <w:r>
        <w:rPr>
          <w:lang w:val="ro-RO"/>
        </w:rPr>
        <w:t xml:space="preserve"> </w:t>
      </w:r>
      <w:r w:rsidRPr="00C43421">
        <w:rPr>
          <w:lang w:val="ro-RO"/>
        </w:rPr>
        <w:t xml:space="preserve">Aceste condensatoare realizează împreună cu </w:t>
      </w:r>
      <w:r w:rsidRPr="00C43421">
        <w:rPr>
          <w:i/>
          <w:iCs/>
          <w:lang w:val="ro-RO"/>
        </w:rPr>
        <w:t>R</w:t>
      </w:r>
      <w:r w:rsidRPr="00C43421">
        <w:rPr>
          <w:vertAlign w:val="subscript"/>
          <w:lang w:val="ro-RO"/>
        </w:rPr>
        <w:t>1</w:t>
      </w:r>
      <w:r w:rsidRPr="00C43421">
        <w:rPr>
          <w:lang w:val="ro-RO"/>
        </w:rPr>
        <w:t xml:space="preserve">, </w:t>
      </w:r>
      <w:r w:rsidRPr="00C43421">
        <w:rPr>
          <w:i/>
          <w:iCs/>
          <w:lang w:val="ro-RO"/>
        </w:rPr>
        <w:t>R</w:t>
      </w:r>
      <w:r w:rsidRPr="00C43421">
        <w:rPr>
          <w:i/>
          <w:iCs/>
          <w:vertAlign w:val="subscript"/>
          <w:lang w:val="ro-RO"/>
        </w:rPr>
        <w:t>L</w:t>
      </w:r>
      <w:r w:rsidRPr="00C43421">
        <w:rPr>
          <w:lang w:val="ro-RO"/>
        </w:rPr>
        <w:t xml:space="preserve"> şi </w:t>
      </w:r>
      <w:r w:rsidRPr="00C43421">
        <w:rPr>
          <w:i/>
          <w:iCs/>
          <w:lang w:val="ro-RO"/>
        </w:rPr>
        <w:t>R</w:t>
      </w:r>
      <w:r>
        <w:rPr>
          <w:vertAlign w:val="subscript"/>
          <w:lang w:val="ro-RO"/>
        </w:rPr>
        <w:t>3</w:t>
      </w:r>
      <w:r>
        <w:t>||</w:t>
      </w:r>
      <w:r w:rsidRPr="00C43421">
        <w:rPr>
          <w:i/>
          <w:iCs/>
        </w:rPr>
        <w:t>R</w:t>
      </w:r>
      <w:r>
        <w:rPr>
          <w:vertAlign w:val="subscript"/>
        </w:rPr>
        <w:t>4</w:t>
      </w:r>
      <w:r w:rsidRPr="00C43421">
        <w:rPr>
          <w:lang w:val="ro-RO"/>
        </w:rPr>
        <w:t xml:space="preserve"> nişte divizoare de tensiune alternativă.</w:t>
      </w:r>
    </w:p>
    <w:p w14:paraId="24D05A20" w14:textId="77777777" w:rsidR="00C43421" w:rsidRPr="00C43421" w:rsidRDefault="00C43421" w:rsidP="00C43421">
      <w:pPr>
        <w:ind w:firstLine="720"/>
        <w:jc w:val="both"/>
        <w:rPr>
          <w:lang w:val="ro-RO"/>
        </w:rPr>
      </w:pPr>
      <w:r w:rsidRPr="00C43421">
        <w:rPr>
          <w:lang w:val="ro-RO"/>
        </w:rPr>
        <w:t>Efectul de divizare este cu atât mai mic cu cât reactanţele acestor condensatoare sunt mai mici.</w:t>
      </w:r>
    </w:p>
    <w:p w14:paraId="18627213" w14:textId="58B02936" w:rsidR="00C43421" w:rsidRPr="00C43421" w:rsidRDefault="00C43421" w:rsidP="00C43421">
      <w:pPr>
        <w:jc w:val="both"/>
        <w:rPr>
          <w:lang w:val="ro-RO"/>
        </w:rPr>
      </w:pPr>
      <w:r w:rsidRPr="00C43421">
        <w:rPr>
          <w:lang w:val="ro-RO"/>
        </w:rPr>
        <w:t xml:space="preserve">Pentru că este neeconomic să se aleagă condensatoare de valoare foarte mare, se procedează </w:t>
      </w:r>
      <w:r>
        <w:rPr>
          <w:lang w:val="ro-RO"/>
        </w:rPr>
        <w:t xml:space="preserve">după cum urmează. </w:t>
      </w:r>
      <w:r w:rsidRPr="00C43421">
        <w:rPr>
          <w:lang w:val="ro-RO"/>
        </w:rPr>
        <w:t>Se consideră o valoare comună de frecvenţă minimă pentru toate divizoarele de tensiune alternativă</w:t>
      </w:r>
      <w:r>
        <w:rPr>
          <w:lang w:val="ro-RO"/>
        </w:rPr>
        <w:t xml:space="preserve"> și</w:t>
      </w:r>
      <w:r w:rsidRPr="00C43421">
        <w:rPr>
          <w:lang w:val="ro-RO"/>
        </w:rPr>
        <w:t xml:space="preserve"> se notează</w:t>
      </w:r>
      <w:r>
        <w:rPr>
          <w:lang w:val="ro-RO"/>
        </w:rPr>
        <w:t xml:space="preserve">, să spunem, </w:t>
      </w:r>
      <w:r w:rsidRPr="00C43421">
        <w:rPr>
          <w:lang w:val="ro-RO"/>
        </w:rPr>
        <w:t xml:space="preserve">cu </w:t>
      </w:r>
      <w:r w:rsidRPr="00C43421">
        <w:rPr>
          <w:i/>
          <w:iCs/>
          <w:lang w:val="ro-RO"/>
        </w:rPr>
        <w:t>f*</w:t>
      </w:r>
      <w:r w:rsidRPr="00C43421">
        <w:rPr>
          <w:lang w:val="ro-RO"/>
        </w:rPr>
        <w:t xml:space="preserve"> această frecvenţă</w:t>
      </w:r>
      <w:r>
        <w:rPr>
          <w:lang w:val="ro-RO"/>
        </w:rPr>
        <w:t>. D</w:t>
      </w:r>
      <w:r w:rsidRPr="00C43421">
        <w:rPr>
          <w:lang w:val="ro-RO"/>
        </w:rPr>
        <w:t xml:space="preserve">acă frecvenţa </w:t>
      </w:r>
      <w:r>
        <w:rPr>
          <w:lang w:val="ro-RO"/>
        </w:rPr>
        <w:t>inferioară</w:t>
      </w:r>
      <w:r w:rsidRPr="00C43421">
        <w:rPr>
          <w:lang w:val="ro-RO"/>
        </w:rPr>
        <w:t xml:space="preserve"> </w:t>
      </w:r>
      <w:r>
        <w:rPr>
          <w:lang w:val="ro-RO"/>
        </w:rPr>
        <w:t>impusă</w:t>
      </w:r>
      <w:r w:rsidRPr="00C43421">
        <w:rPr>
          <w:lang w:val="ro-RO"/>
        </w:rPr>
        <w:t xml:space="preserve"> din band</w:t>
      </w:r>
      <w:r>
        <w:rPr>
          <w:lang w:val="ro-RO"/>
        </w:rPr>
        <w:t>a de frecvență</w:t>
      </w:r>
      <w:r w:rsidRPr="00C43421">
        <w:rPr>
          <w:lang w:val="ro-RO"/>
        </w:rPr>
        <w:t xml:space="preserve"> este </w:t>
      </w:r>
      <w:r w:rsidRPr="00C43421">
        <w:rPr>
          <w:i/>
          <w:iCs/>
          <w:lang w:val="ro-RO"/>
        </w:rPr>
        <w:t>f</w:t>
      </w:r>
      <w:r w:rsidRPr="00C43421">
        <w:rPr>
          <w:i/>
          <w:iCs/>
          <w:vertAlign w:val="subscript"/>
          <w:lang w:val="ro-RO"/>
        </w:rPr>
        <w:t>L</w:t>
      </w:r>
      <w:r w:rsidRPr="00C43421">
        <w:rPr>
          <w:lang w:val="ro-RO"/>
        </w:rPr>
        <w:t xml:space="preserve"> atunci </w:t>
      </w:r>
      <w:r w:rsidRPr="00C43421">
        <w:rPr>
          <w:i/>
          <w:iCs/>
          <w:lang w:val="ro-RO"/>
        </w:rPr>
        <w:t>f*</w:t>
      </w:r>
      <w:r w:rsidRPr="00C43421">
        <w:rPr>
          <w:lang w:val="ro-RO"/>
        </w:rPr>
        <w:t xml:space="preserve"> se determină astfel:</w:t>
      </w:r>
    </w:p>
    <w:p w14:paraId="09BD2986" w14:textId="782707F3" w:rsidR="00C43421" w:rsidRPr="00C43421" w:rsidRDefault="00C43421" w:rsidP="00C43421">
      <w:pPr>
        <w:pStyle w:val="ListParagraph"/>
        <w:numPr>
          <w:ilvl w:val="0"/>
          <w:numId w:val="36"/>
        </w:numPr>
        <w:jc w:val="both"/>
        <w:rPr>
          <w:lang w:val="ro-RO"/>
        </w:rPr>
      </w:pPr>
      <w:r w:rsidRPr="00C43421">
        <w:rPr>
          <w:lang w:val="ro-RO"/>
        </w:rPr>
        <w:t xml:space="preserve">la </w:t>
      </w:r>
      <w:r>
        <w:rPr>
          <w:lang w:val="ro-RO"/>
        </w:rPr>
        <w:t xml:space="preserve">amplificatorul </w:t>
      </w:r>
      <w:r w:rsidRPr="00C43421">
        <w:rPr>
          <w:lang w:val="ro-RO"/>
        </w:rPr>
        <w:t xml:space="preserve">inversor </w:t>
      </w:r>
      <w:r w:rsidRPr="00C43421">
        <w:t>pentru că sunt 2 divizoare</w:t>
      </w:r>
      <w:r>
        <w:t>, și anume</w:t>
      </w:r>
      <w:r w:rsidRPr="00C43421">
        <w:t xml:space="preserve"> </w:t>
      </w:r>
      <w:r w:rsidRPr="00C43421">
        <w:rPr>
          <w:i/>
          <w:iCs/>
        </w:rPr>
        <w:t>C</w:t>
      </w:r>
      <w:r w:rsidRPr="00C43421">
        <w:rPr>
          <w:vertAlign w:val="subscript"/>
        </w:rPr>
        <w:t>1</w:t>
      </w:r>
      <w:r w:rsidRPr="00C43421">
        <w:t xml:space="preserve">, </w:t>
      </w:r>
      <w:r w:rsidRPr="00C43421">
        <w:rPr>
          <w:i/>
          <w:iCs/>
        </w:rPr>
        <w:t>R</w:t>
      </w:r>
      <w:r w:rsidRPr="00C43421">
        <w:rPr>
          <w:vertAlign w:val="subscript"/>
        </w:rPr>
        <w:t>1</w:t>
      </w:r>
      <w:r w:rsidRPr="00C43421">
        <w:t xml:space="preserve"> şi </w:t>
      </w:r>
      <w:r w:rsidRPr="00C43421">
        <w:rPr>
          <w:i/>
          <w:iCs/>
        </w:rPr>
        <w:t>C</w:t>
      </w:r>
      <w:r w:rsidRPr="00C43421">
        <w:rPr>
          <w:vertAlign w:val="subscript"/>
        </w:rPr>
        <w:t>2</w:t>
      </w:r>
      <w:r w:rsidRPr="00C43421">
        <w:t xml:space="preserve">, </w:t>
      </w:r>
      <w:r w:rsidRPr="00C43421">
        <w:rPr>
          <w:i/>
          <w:iCs/>
        </w:rPr>
        <w:t>R</w:t>
      </w:r>
      <w:r w:rsidRPr="00C43421">
        <w:rPr>
          <w:i/>
          <w:iCs/>
          <w:vertAlign w:val="subscript"/>
        </w:rPr>
        <w:t>L</w:t>
      </w:r>
    </w:p>
    <w:p w14:paraId="23494FCF" w14:textId="2CDF5996" w:rsidR="00C43421" w:rsidRPr="00C43421" w:rsidRDefault="00C43421" w:rsidP="00C43421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r>
          <w:rPr>
            <w:rFonts w:ascii="Cambria Math" w:eastAsiaTheme="minorEastAsia"/>
          </w:rPr>
          <m:t>f</m:t>
        </m:r>
        <m:r>
          <m:rPr>
            <m:sty m:val="p"/>
          </m:rPr>
          <w:rPr>
            <w:rFonts w:ascii="Cambria Math" w:eastAsiaTheme="minorEastAsia"/>
          </w:rPr>
          <m:t>*</m:t>
        </m:r>
        <m:r>
          <m:rPr>
            <m:sty m:val="p"/>
          </m:rPr>
          <w:rPr>
            <w:rFonts w:ascii="Cambria Math" w:eastAsiaTheme="minorEastAsia"/>
          </w:rPr>
          <m:t>=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f</m:t>
            </m:r>
          </m:e>
          <m:sub>
            <m:r>
              <w:rPr>
                <w:rFonts w:ascii="Cambria Math" w:eastAsiaTheme="minorEastAsia"/>
              </w:rPr>
              <m:t>L</m:t>
            </m:r>
          </m:sub>
        </m:sSub>
        <m:rad>
          <m:radPr>
            <m:degHide m:val="1"/>
            <m:ctrlPr>
              <w:rPr>
                <w:rFonts w:ascii="Cambria Math" w:eastAsiaTheme="minorEastAsia" w:hAnsi="Cambria Math"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e>
              <m:sup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1</m:t>
            </m:r>
          </m:e>
        </m:rad>
      </m:oMath>
      <w:r>
        <w:rPr>
          <w:rFonts w:eastAsiaTheme="minorEastAsia"/>
          <w:iCs/>
        </w:rPr>
        <w:tab/>
        <w:t>(18a)</w:t>
      </w:r>
    </w:p>
    <w:p w14:paraId="55DCC92A" w14:textId="3A4C9415" w:rsidR="00C43421" w:rsidRPr="00C43421" w:rsidRDefault="00C43421" w:rsidP="00C43421">
      <w:pPr>
        <w:pStyle w:val="ListParagraph"/>
        <w:numPr>
          <w:ilvl w:val="0"/>
          <w:numId w:val="36"/>
        </w:numPr>
        <w:jc w:val="both"/>
        <w:rPr>
          <w:lang w:val="ro-RO"/>
        </w:rPr>
      </w:pPr>
      <w:r w:rsidRPr="00C43421">
        <w:t xml:space="preserve">la </w:t>
      </w:r>
      <w:r>
        <w:t xml:space="preserve">amplificatorul </w:t>
      </w:r>
      <w:r w:rsidRPr="00C43421">
        <w:t>neinversor pentru că sunt 3 divizoare</w:t>
      </w:r>
      <w:r>
        <w:t>, și anume</w:t>
      </w:r>
      <w:r w:rsidRPr="00C43421">
        <w:t xml:space="preserve"> </w:t>
      </w:r>
      <w:r w:rsidRPr="00C43421">
        <w:rPr>
          <w:i/>
          <w:iCs/>
        </w:rPr>
        <w:t>C</w:t>
      </w:r>
      <w:r w:rsidRPr="00C43421">
        <w:rPr>
          <w:vertAlign w:val="subscript"/>
        </w:rPr>
        <w:t>1</w:t>
      </w:r>
      <w:r w:rsidRPr="00C43421">
        <w:t xml:space="preserve">, </w:t>
      </w:r>
      <w:r w:rsidRPr="00C43421">
        <w:rPr>
          <w:i/>
          <w:iCs/>
        </w:rPr>
        <w:t>R</w:t>
      </w:r>
      <w:r w:rsidRPr="00C43421">
        <w:rPr>
          <w:vertAlign w:val="subscript"/>
        </w:rPr>
        <w:t>1</w:t>
      </w:r>
      <w:r>
        <w:t>,</w:t>
      </w:r>
      <w:r w:rsidRPr="00C43421">
        <w:t xml:space="preserve"> </w:t>
      </w:r>
      <w:r w:rsidRPr="00C43421">
        <w:rPr>
          <w:i/>
          <w:iCs/>
        </w:rPr>
        <w:t>C</w:t>
      </w:r>
      <w:r w:rsidRPr="00C43421">
        <w:rPr>
          <w:vertAlign w:val="subscript"/>
        </w:rPr>
        <w:t>2</w:t>
      </w:r>
      <w:r w:rsidRPr="00C43421">
        <w:t xml:space="preserve">, </w:t>
      </w:r>
      <w:r w:rsidRPr="00C43421">
        <w:rPr>
          <w:i/>
          <w:iCs/>
        </w:rPr>
        <w:t>R</w:t>
      </w:r>
      <w:r w:rsidRPr="00C43421">
        <w:rPr>
          <w:i/>
          <w:iCs/>
          <w:vertAlign w:val="subscript"/>
        </w:rPr>
        <w:t>L</w:t>
      </w:r>
      <w:r w:rsidRPr="00C43421">
        <w:t xml:space="preserve"> şi </w:t>
      </w:r>
      <w:r w:rsidRPr="00C43421">
        <w:rPr>
          <w:i/>
          <w:iCs/>
        </w:rPr>
        <w:t>C</w:t>
      </w:r>
      <w:r w:rsidRPr="00C43421">
        <w:rPr>
          <w:vertAlign w:val="subscript"/>
        </w:rPr>
        <w:t>3</w:t>
      </w:r>
      <w:r w:rsidRPr="00C43421">
        <w:t xml:space="preserve">, </w:t>
      </w:r>
      <w:r w:rsidRPr="00C43421">
        <w:rPr>
          <w:i/>
          <w:iCs/>
          <w:lang w:val="ro-RO"/>
        </w:rPr>
        <w:t>R</w:t>
      </w:r>
      <w:r>
        <w:rPr>
          <w:vertAlign w:val="subscript"/>
          <w:lang w:val="ro-RO"/>
        </w:rPr>
        <w:t>3</w:t>
      </w:r>
      <w:r>
        <w:t>||</w:t>
      </w:r>
      <w:r w:rsidRPr="00C43421">
        <w:rPr>
          <w:i/>
          <w:iCs/>
        </w:rPr>
        <w:t>R</w:t>
      </w:r>
      <w:r>
        <w:rPr>
          <w:vertAlign w:val="subscript"/>
        </w:rPr>
        <w:t>4</w:t>
      </w:r>
    </w:p>
    <w:p w14:paraId="4CAC9F43" w14:textId="5E95057E" w:rsidR="00C43421" w:rsidRPr="00C43421" w:rsidRDefault="00C43421" w:rsidP="00C43421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 w:rsidRPr="00C43421">
        <w:rPr>
          <w:rFonts w:eastAsiaTheme="minorEastAsia"/>
          <w:iCs/>
        </w:rPr>
        <w:tab/>
      </w:r>
      <m:oMath>
        <m:r>
          <w:rPr>
            <w:rFonts w:ascii="Cambria Math" w:eastAsiaTheme="minorEastAsia"/>
          </w:rPr>
          <m:t>f</m:t>
        </m:r>
        <m:r>
          <m:rPr>
            <m:sty m:val="p"/>
          </m:rPr>
          <w:rPr>
            <w:rFonts w:ascii="Cambria Math" w:eastAsiaTheme="minorEastAsia"/>
          </w:rPr>
          <m:t>*</m:t>
        </m:r>
        <m:r>
          <m:rPr>
            <m:sty m:val="p"/>
          </m:rPr>
          <w:rPr>
            <w:rFonts w:ascii="Cambria Math" w:eastAsiaTheme="minorEastAsia"/>
          </w:rPr>
          <m:t>=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f</m:t>
            </m:r>
          </m:e>
          <m:sub>
            <m:r>
              <w:rPr>
                <w:rFonts w:ascii="Cambria Math" w:eastAsiaTheme="minorEastAsia"/>
              </w:rPr>
              <m:t>L</m:t>
            </m:r>
          </m:sub>
        </m:sSub>
        <m:rad>
          <m:radPr>
            <m:degHide m:val="1"/>
            <m:ctrlPr>
              <w:rPr>
                <w:rFonts w:ascii="Cambria Math" w:eastAsiaTheme="minorEastAsia" w:hAnsi="Cambria Math"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e>
              <m:sup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3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1</m:t>
            </m:r>
          </m:e>
        </m:rad>
      </m:oMath>
      <w:r w:rsidRPr="00C43421">
        <w:rPr>
          <w:rFonts w:eastAsiaTheme="minorEastAsia"/>
          <w:iCs/>
        </w:rPr>
        <w:tab/>
        <w:t>(18b)</w:t>
      </w:r>
    </w:p>
    <w:p w14:paraId="6C0BCD76" w14:textId="209873F9" w:rsidR="000050D7" w:rsidRPr="000050D7" w:rsidRDefault="000050D7" w:rsidP="000050D7">
      <w:pPr>
        <w:jc w:val="both"/>
        <w:rPr>
          <w:lang w:val="ro-RO"/>
        </w:rPr>
      </w:pPr>
      <w:r w:rsidRPr="000050D7">
        <w:rPr>
          <w:lang w:val="ro-RO"/>
        </w:rPr>
        <w:t xml:space="preserve">În funcţie de frecvenţa </w:t>
      </w:r>
      <w:r w:rsidRPr="000050D7">
        <w:rPr>
          <w:i/>
          <w:iCs/>
          <w:lang w:val="ro-RO"/>
        </w:rPr>
        <w:t>f*</w:t>
      </w:r>
      <w:r w:rsidRPr="000050D7">
        <w:rPr>
          <w:lang w:val="ro-RO"/>
        </w:rPr>
        <w:t>, valorile de condensatoare se determină cu relaţiile:</w:t>
      </w:r>
    </w:p>
    <w:p w14:paraId="3BE9DE4E" w14:textId="56E0D2F9" w:rsidR="00D84991" w:rsidRPr="000050D7" w:rsidRDefault="000050D7" w:rsidP="000050D7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/>
          </w:rPr>
          <m:t>≥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</w:rPr>
              <m:t>2</m:t>
            </m:r>
            <m:r>
              <w:rPr>
                <w:rFonts w:ascii="Cambria Math" w:eastAsiaTheme="minorEastAsia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</w:rPr>
                  <m:t>*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/>
          </w:rPr>
          <m:t>;</m:t>
        </m:r>
        <m:r>
          <m:rPr>
            <m:nor/>
          </m:rPr>
          <w:rPr>
            <w:rFonts w:eastAsiaTheme="minorEastAsia"/>
            <w:iCs/>
          </w:rPr>
          <m:t xml:space="preserve">   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/>
          </w:rPr>
          <m:t>≥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</w:rPr>
              <m:t>2</m:t>
            </m:r>
            <m:r>
              <w:rPr>
                <w:rFonts w:ascii="Cambria Math" w:eastAsiaTheme="minorEastAsia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</w:rPr>
                  <m:t>*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w:rPr>
                    <w:rFonts w:ascii="Cambria Math" w:eastAsiaTheme="minorEastAsia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</w:rPr>
                  <m:t>L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/>
          </w:rPr>
          <m:t>;</m:t>
        </m:r>
        <m:r>
          <m:rPr>
            <m:nor/>
          </m:rPr>
          <w:rPr>
            <w:rFonts w:eastAsiaTheme="minorEastAsia"/>
            <w:iCs/>
          </w:rPr>
          <m:t xml:space="preserve">   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/>
          </w:rPr>
          <m:t>≥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</w:rPr>
              <m:t>2</m:t>
            </m:r>
            <m:r>
              <w:rPr>
                <w:rFonts w:ascii="Cambria Math" w:eastAsiaTheme="minorEastAsia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</w:rPr>
                  <m:t>*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||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e>
            </m:d>
          </m:den>
        </m:f>
      </m:oMath>
      <w:r>
        <w:rPr>
          <w:rFonts w:eastAsiaTheme="minorEastAsia"/>
          <w:iCs/>
        </w:rPr>
        <w:tab/>
        <w:t>(18c)</w:t>
      </w:r>
    </w:p>
    <w:p w14:paraId="3D0317C8" w14:textId="44E80915" w:rsidR="000050D7" w:rsidRPr="000050D7" w:rsidRDefault="000050D7" w:rsidP="000050D7">
      <w:pPr>
        <w:jc w:val="both"/>
        <w:rPr>
          <w:lang w:val="ro-RO"/>
        </w:rPr>
      </w:pPr>
      <w:r>
        <w:t xml:space="preserve">În proiectarea acestor amplificatoare, </w:t>
      </w:r>
      <w:r w:rsidRPr="000050D7">
        <w:rPr>
          <w:lang w:val="ro-RO"/>
        </w:rPr>
        <w:t>se alege valoarea standard superioară celei obţinută prin calcul</w:t>
      </w:r>
      <w:r>
        <w:rPr>
          <w:lang w:val="ro-RO"/>
        </w:rPr>
        <w:t xml:space="preserve"> și </w:t>
      </w:r>
      <w:r w:rsidRPr="000050D7">
        <w:rPr>
          <w:lang w:val="ro-RO"/>
        </w:rPr>
        <w:t>se verifică prin simulare SPICE.</w:t>
      </w:r>
    </w:p>
    <w:p w14:paraId="5AE96C66" w14:textId="3AB4354A" w:rsidR="00ED31E9" w:rsidRDefault="00ED31E9" w:rsidP="00AC3044">
      <w:pPr>
        <w:jc w:val="both"/>
      </w:pPr>
    </w:p>
    <w:p w14:paraId="22250852" w14:textId="77777777" w:rsidR="00134853" w:rsidRPr="00134853" w:rsidRDefault="00134853" w:rsidP="00134853">
      <w:pPr>
        <w:jc w:val="both"/>
        <w:rPr>
          <w:lang w:val="ro-RO"/>
        </w:rPr>
      </w:pPr>
      <w:r w:rsidRPr="00134853">
        <w:rPr>
          <w:b/>
          <w:bCs/>
          <w:lang w:val="ro-RO"/>
        </w:rPr>
        <w:t>Funcţionarea liniară</w:t>
      </w:r>
    </w:p>
    <w:p w14:paraId="4A82A788" w14:textId="216D546C" w:rsidR="00134853" w:rsidRPr="00134853" w:rsidRDefault="00134853" w:rsidP="00134853">
      <w:pPr>
        <w:jc w:val="both"/>
        <w:rPr>
          <w:lang w:val="ro-RO"/>
        </w:rPr>
      </w:pPr>
      <w:r w:rsidRPr="00134853">
        <w:rPr>
          <w:lang w:val="ro-RO"/>
        </w:rPr>
        <w:t>Funcţionarea liniară are loc dacă semnalul de ieşire se află în domeniul de variaţie de la aproximativ 2V la (</w:t>
      </w:r>
      <w:r>
        <w:rPr>
          <w:i/>
          <w:iCs/>
          <w:lang w:val="ro-RO"/>
        </w:rPr>
        <w:t>V</w:t>
      </w:r>
      <w:r>
        <w:rPr>
          <w:i/>
          <w:iCs/>
          <w:vertAlign w:val="subscript"/>
          <w:lang w:val="ro-RO"/>
        </w:rPr>
        <w:t>CC</w:t>
      </w:r>
      <w:r>
        <w:rPr>
          <w:lang w:val="ro-RO"/>
        </w:rPr>
        <w:t xml:space="preserve"> </w:t>
      </w:r>
      <w:r w:rsidRPr="00134853">
        <w:rPr>
          <w:lang w:val="ro-RO"/>
        </w:rPr>
        <w:t>-2V).</w:t>
      </w:r>
      <w:r>
        <w:rPr>
          <w:lang w:val="ro-RO"/>
        </w:rPr>
        <w:t xml:space="preserve"> </w:t>
      </w:r>
      <w:r w:rsidRPr="00134853">
        <w:rPr>
          <w:lang w:val="ro-RO"/>
        </w:rPr>
        <w:t>De exemplu, dacă tensiunea simplă de alimentare este de 15V, funcţionarea liniară are loc pentru variaţia semnalului de ieşire cuprinsă între 2V şi 13V, adică pentru o variaţie de 11V vârf</w:t>
      </w:r>
      <w:r w:rsidRPr="00134853">
        <w:t>-</w:t>
      </w:r>
      <w:r w:rsidRPr="00134853">
        <w:rPr>
          <w:lang w:val="ro-RO"/>
        </w:rPr>
        <w:t>la</w:t>
      </w:r>
      <w:r w:rsidRPr="00134853">
        <w:t>-</w:t>
      </w:r>
      <w:r w:rsidRPr="00134853">
        <w:rPr>
          <w:lang w:val="ro-RO"/>
        </w:rPr>
        <w:t>vârf</w:t>
      </w:r>
      <w:r w:rsidRPr="00134853">
        <w:t xml:space="preserve"> </w:t>
      </w:r>
      <w:r>
        <w:t xml:space="preserve">sau semnal de ieșire cu </w:t>
      </w:r>
      <w:r w:rsidRPr="00134853">
        <w:t>amplitudine</w:t>
      </w:r>
      <w:r>
        <w:t xml:space="preserve">a egală cu </w:t>
      </w:r>
      <w:r w:rsidRPr="00134853">
        <w:t>5,5V</w:t>
      </w:r>
      <w:r w:rsidRPr="00134853">
        <w:rPr>
          <w:lang w:val="ro-RO"/>
        </w:rPr>
        <w:t>.</w:t>
      </w:r>
    </w:p>
    <w:p w14:paraId="6E32A94E" w14:textId="28960D00" w:rsidR="00ED31E9" w:rsidRDefault="00ED31E9" w:rsidP="00AC3044">
      <w:pPr>
        <w:jc w:val="both"/>
      </w:pPr>
    </w:p>
    <w:p w14:paraId="44331E49" w14:textId="77777777" w:rsidR="00970B3A" w:rsidRPr="00970B3A" w:rsidRDefault="00970B3A" w:rsidP="00970B3A">
      <w:pPr>
        <w:jc w:val="both"/>
        <w:rPr>
          <w:lang w:val="ro-RO"/>
        </w:rPr>
      </w:pPr>
      <w:r w:rsidRPr="00970B3A">
        <w:rPr>
          <w:b/>
          <w:bCs/>
          <w:lang w:val="ro-RO"/>
        </w:rPr>
        <w:t>Concluzii</w:t>
      </w:r>
    </w:p>
    <w:p w14:paraId="781DA138" w14:textId="6E4B7C3D" w:rsidR="00970B3A" w:rsidRPr="00970B3A" w:rsidRDefault="00970B3A" w:rsidP="00970B3A">
      <w:pPr>
        <w:pStyle w:val="ListParagraph"/>
        <w:numPr>
          <w:ilvl w:val="0"/>
          <w:numId w:val="36"/>
        </w:numPr>
        <w:ind w:left="357" w:hanging="357"/>
        <w:jc w:val="both"/>
        <w:rPr>
          <w:lang w:val="ro-RO"/>
        </w:rPr>
      </w:pPr>
      <w:r w:rsidRPr="00970B3A">
        <w:rPr>
          <w:lang w:val="ro-RO"/>
        </w:rPr>
        <w:t xml:space="preserve">Cele două configuraţii </w:t>
      </w:r>
      <w:r>
        <w:rPr>
          <w:lang w:val="ro-RO"/>
        </w:rPr>
        <w:t>de amplific</w:t>
      </w:r>
      <w:r w:rsidR="008C5551">
        <w:rPr>
          <w:lang w:val="ro-RO"/>
        </w:rPr>
        <w:t>a</w:t>
      </w:r>
      <w:r>
        <w:rPr>
          <w:lang w:val="ro-RO"/>
        </w:rPr>
        <w:t xml:space="preserve">toare de tensiune alternativă </w:t>
      </w:r>
      <w:r w:rsidRPr="00970B3A">
        <w:rPr>
          <w:lang w:val="ro-RO"/>
        </w:rPr>
        <w:t>au un element comun important şi anume: din cauza condensatoarelor de cuplaj care separă componenta de c.c. de cea de c.a., offsetul şi curenţii de polarizare a intrărilor nu ridică probleme deosebite.</w:t>
      </w:r>
    </w:p>
    <w:p w14:paraId="23BEE538" w14:textId="77777777" w:rsidR="00970B3A" w:rsidRPr="00970B3A" w:rsidRDefault="00970B3A" w:rsidP="00970B3A">
      <w:pPr>
        <w:pStyle w:val="ListParagraph"/>
        <w:numPr>
          <w:ilvl w:val="0"/>
          <w:numId w:val="36"/>
        </w:numPr>
        <w:ind w:left="357" w:hanging="357"/>
        <w:jc w:val="both"/>
        <w:rPr>
          <w:lang w:val="ro-RO"/>
        </w:rPr>
      </w:pPr>
      <w:r w:rsidRPr="00970B3A">
        <w:rPr>
          <w:lang w:val="ro-RO"/>
        </w:rPr>
        <w:t>Este foarte important însă să se asigure căile de c.c. pentru circulaţia curenţilor de polarizare a intrărilor AO.</w:t>
      </w:r>
    </w:p>
    <w:p w14:paraId="1F7D6FA0" w14:textId="2A301090" w:rsidR="00ED31E9" w:rsidRDefault="00ED31E9" w:rsidP="00AC3044">
      <w:pPr>
        <w:jc w:val="both"/>
      </w:pPr>
    </w:p>
    <w:p w14:paraId="10F82A13" w14:textId="77777777" w:rsidR="00ED31E9" w:rsidRDefault="00ED31E9" w:rsidP="00AC3044">
      <w:pPr>
        <w:jc w:val="both"/>
      </w:pPr>
    </w:p>
    <w:p w14:paraId="7F16A650" w14:textId="732AC506" w:rsidR="00575436" w:rsidRDefault="00575436" w:rsidP="00AC3044">
      <w:pPr>
        <w:jc w:val="both"/>
      </w:pPr>
    </w:p>
    <w:sectPr w:rsidR="00575436" w:rsidSect="00DF620E">
      <w:headerReference w:type="default" r:id="rId22"/>
      <w:footerReference w:type="default" r:id="rId23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3E359" w14:textId="77777777" w:rsidR="00965057" w:rsidRDefault="00965057" w:rsidP="00DB0F96">
      <w:r>
        <w:separator/>
      </w:r>
    </w:p>
  </w:endnote>
  <w:endnote w:type="continuationSeparator" w:id="0">
    <w:p w14:paraId="3E937234" w14:textId="77777777" w:rsidR="00965057" w:rsidRDefault="00965057" w:rsidP="00DB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18"/>
      </w:rPr>
      <w:id w:val="73659979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8FDAF9" w14:textId="77777777" w:rsidR="00557780" w:rsidRPr="00895CA1" w:rsidRDefault="00557780" w:rsidP="00895CA1">
            <w:pPr>
              <w:pStyle w:val="Footer"/>
              <w:pBdr>
                <w:top w:val="single" w:sz="4" w:space="1" w:color="auto"/>
              </w:pBdr>
              <w:jc w:val="right"/>
              <w:rPr>
                <w:sz w:val="20"/>
                <w:szCs w:val="18"/>
              </w:rPr>
            </w:pPr>
            <w:r w:rsidRPr="00895CA1">
              <w:rPr>
                <w:sz w:val="20"/>
                <w:szCs w:val="18"/>
              </w:rPr>
              <w:t xml:space="preserve">Page </w:t>
            </w:r>
            <w:r w:rsidRPr="00895CA1">
              <w:rPr>
                <w:b/>
                <w:bCs/>
                <w:sz w:val="20"/>
                <w:szCs w:val="20"/>
              </w:rPr>
              <w:fldChar w:fldCharType="begin"/>
            </w:r>
            <w:r w:rsidRPr="00895CA1">
              <w:rPr>
                <w:b/>
                <w:bCs/>
                <w:sz w:val="20"/>
                <w:szCs w:val="18"/>
              </w:rPr>
              <w:instrText xml:space="preserve"> PAGE </w:instrText>
            </w:r>
            <w:r w:rsidRPr="00895CA1">
              <w:rPr>
                <w:b/>
                <w:bCs/>
                <w:sz w:val="20"/>
                <w:szCs w:val="20"/>
              </w:rPr>
              <w:fldChar w:fldCharType="separate"/>
            </w:r>
            <w:r w:rsidRPr="00895CA1">
              <w:rPr>
                <w:b/>
                <w:bCs/>
                <w:noProof/>
                <w:sz w:val="20"/>
                <w:szCs w:val="18"/>
              </w:rPr>
              <w:t>2</w:t>
            </w:r>
            <w:r w:rsidRPr="00895CA1">
              <w:rPr>
                <w:b/>
                <w:bCs/>
                <w:sz w:val="20"/>
                <w:szCs w:val="20"/>
              </w:rPr>
              <w:fldChar w:fldCharType="end"/>
            </w:r>
            <w:r w:rsidRPr="00895CA1">
              <w:rPr>
                <w:sz w:val="20"/>
                <w:szCs w:val="18"/>
              </w:rPr>
              <w:t xml:space="preserve"> of </w:t>
            </w:r>
            <w:r w:rsidRPr="00895CA1">
              <w:rPr>
                <w:b/>
                <w:bCs/>
                <w:sz w:val="20"/>
                <w:szCs w:val="20"/>
              </w:rPr>
              <w:fldChar w:fldCharType="begin"/>
            </w:r>
            <w:r w:rsidRPr="00895CA1">
              <w:rPr>
                <w:b/>
                <w:bCs/>
                <w:sz w:val="20"/>
                <w:szCs w:val="18"/>
              </w:rPr>
              <w:instrText xml:space="preserve"> NUMPAGES  </w:instrText>
            </w:r>
            <w:r w:rsidRPr="00895CA1">
              <w:rPr>
                <w:b/>
                <w:bCs/>
                <w:sz w:val="20"/>
                <w:szCs w:val="20"/>
              </w:rPr>
              <w:fldChar w:fldCharType="separate"/>
            </w:r>
            <w:r w:rsidRPr="00895CA1">
              <w:rPr>
                <w:b/>
                <w:bCs/>
                <w:noProof/>
                <w:sz w:val="20"/>
                <w:szCs w:val="18"/>
              </w:rPr>
              <w:t>2</w:t>
            </w:r>
            <w:r w:rsidRPr="00895CA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882C6" w14:textId="77777777" w:rsidR="00965057" w:rsidRDefault="00965057" w:rsidP="00DB0F96">
      <w:r>
        <w:separator/>
      </w:r>
    </w:p>
  </w:footnote>
  <w:footnote w:type="continuationSeparator" w:id="0">
    <w:p w14:paraId="785DA6A2" w14:textId="77777777" w:rsidR="00965057" w:rsidRDefault="00965057" w:rsidP="00DB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512A4" w14:textId="1C509F60" w:rsidR="00557780" w:rsidRPr="00A47258" w:rsidRDefault="004A4CFE" w:rsidP="00DB0F96">
    <w:pPr>
      <w:pStyle w:val="Header"/>
      <w:pBdr>
        <w:bottom w:val="single" w:sz="4" w:space="1" w:color="auto"/>
      </w:pBdr>
      <w:jc w:val="right"/>
      <w:rPr>
        <w:i/>
        <w:iCs/>
        <w:sz w:val="20"/>
        <w:szCs w:val="18"/>
        <w:lang w:val="ro-RO"/>
      </w:rPr>
    </w:pPr>
    <w:bookmarkStart w:id="0" w:name="_Hlk34900322"/>
    <w:bookmarkStart w:id="1" w:name="_Hlk34900323"/>
    <w:bookmarkStart w:id="2" w:name="_Hlk34900338"/>
    <w:bookmarkStart w:id="3" w:name="_Hlk34900339"/>
    <w:bookmarkStart w:id="4" w:name="_Hlk34900356"/>
    <w:bookmarkStart w:id="5" w:name="_Hlk34900357"/>
    <w:r>
      <w:rPr>
        <w:i/>
        <w:iCs/>
        <w:sz w:val="20"/>
        <w:szCs w:val="18"/>
        <w:lang w:val="ro-RO"/>
      </w:rPr>
      <w:t>E</w:t>
    </w:r>
    <w:r w:rsidR="00557780" w:rsidRPr="00A47258">
      <w:rPr>
        <w:i/>
        <w:iCs/>
        <w:sz w:val="20"/>
        <w:szCs w:val="18"/>
        <w:lang w:val="ro-RO"/>
      </w:rPr>
      <w:t>A – Notițe de curs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562FB"/>
    <w:multiLevelType w:val="hybridMultilevel"/>
    <w:tmpl w:val="F828BE8A"/>
    <w:lvl w:ilvl="0" w:tplc="62302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4C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E6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CC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A0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62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E2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E0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23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73AB3"/>
    <w:multiLevelType w:val="multilevel"/>
    <w:tmpl w:val="76181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482234"/>
    <w:multiLevelType w:val="hybridMultilevel"/>
    <w:tmpl w:val="DEEC9C28"/>
    <w:lvl w:ilvl="0" w:tplc="1D78F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0B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41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60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8B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8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42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A4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A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A60C12"/>
    <w:multiLevelType w:val="hybridMultilevel"/>
    <w:tmpl w:val="741817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0D5046"/>
    <w:multiLevelType w:val="hybridMultilevel"/>
    <w:tmpl w:val="B768B4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2120BD"/>
    <w:multiLevelType w:val="hybridMultilevel"/>
    <w:tmpl w:val="4866D39E"/>
    <w:lvl w:ilvl="0" w:tplc="152C8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2F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0C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CD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AD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C7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47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492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E3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21791"/>
    <w:multiLevelType w:val="hybridMultilevel"/>
    <w:tmpl w:val="738887A6"/>
    <w:lvl w:ilvl="0" w:tplc="89AC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0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60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4C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ED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63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EA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80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C7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F2146E"/>
    <w:multiLevelType w:val="hybridMultilevel"/>
    <w:tmpl w:val="DCCC39F6"/>
    <w:lvl w:ilvl="0" w:tplc="0AC6B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ED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84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69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68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E1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68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4C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E6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794DD6"/>
    <w:multiLevelType w:val="hybridMultilevel"/>
    <w:tmpl w:val="C55A8202"/>
    <w:lvl w:ilvl="0" w:tplc="1AD4B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CF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82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0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8A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07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C2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E3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4D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137196"/>
    <w:multiLevelType w:val="multilevel"/>
    <w:tmpl w:val="91BE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6B53956"/>
    <w:multiLevelType w:val="hybridMultilevel"/>
    <w:tmpl w:val="9134DEF4"/>
    <w:lvl w:ilvl="0" w:tplc="5B86A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146F1"/>
    <w:multiLevelType w:val="hybridMultilevel"/>
    <w:tmpl w:val="B58AE5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238A5"/>
    <w:multiLevelType w:val="hybridMultilevel"/>
    <w:tmpl w:val="A45CF136"/>
    <w:lvl w:ilvl="0" w:tplc="467EB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C1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68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8A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C6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89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E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6D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590421"/>
    <w:multiLevelType w:val="hybridMultilevel"/>
    <w:tmpl w:val="891EEC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E54660"/>
    <w:multiLevelType w:val="hybridMultilevel"/>
    <w:tmpl w:val="33001158"/>
    <w:lvl w:ilvl="0" w:tplc="B22A9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6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A7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A1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6F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C0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28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0C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23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BF6032"/>
    <w:multiLevelType w:val="hybridMultilevel"/>
    <w:tmpl w:val="6CDE165E"/>
    <w:lvl w:ilvl="0" w:tplc="7D22E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5B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EC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6B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A2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E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2C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6A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F20E8C"/>
    <w:multiLevelType w:val="hybridMultilevel"/>
    <w:tmpl w:val="AB1860D4"/>
    <w:lvl w:ilvl="0" w:tplc="04180001">
      <w:start w:val="1"/>
      <w:numFmt w:val="bullet"/>
      <w:lvlText w:val=""/>
      <w:lvlJc w:val="left"/>
      <w:pPr>
        <w:ind w:left="1443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D56BFE"/>
    <w:multiLevelType w:val="hybridMultilevel"/>
    <w:tmpl w:val="768A1634"/>
    <w:lvl w:ilvl="0" w:tplc="2F2E7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C8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6B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46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2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0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8D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4E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4D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03254C"/>
    <w:multiLevelType w:val="hybridMultilevel"/>
    <w:tmpl w:val="07C43144"/>
    <w:lvl w:ilvl="0" w:tplc="8A600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863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E5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66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E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20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CF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8F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CF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8326E"/>
    <w:multiLevelType w:val="hybridMultilevel"/>
    <w:tmpl w:val="527E3740"/>
    <w:lvl w:ilvl="0" w:tplc="5B86A73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2CB14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36768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24278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58CDB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4CC14C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3255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A2FCD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51E7AE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26C5B22"/>
    <w:multiLevelType w:val="hybridMultilevel"/>
    <w:tmpl w:val="05C018D8"/>
    <w:lvl w:ilvl="0" w:tplc="544A22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A6F0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CCC7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BA95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2EF2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AE22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F081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2C61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FEB0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28E10AF"/>
    <w:multiLevelType w:val="hybridMultilevel"/>
    <w:tmpl w:val="88464E0C"/>
    <w:lvl w:ilvl="0" w:tplc="88324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09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64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6F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C3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A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4D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C3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0E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8130D1"/>
    <w:multiLevelType w:val="hybridMultilevel"/>
    <w:tmpl w:val="133A0F4E"/>
    <w:lvl w:ilvl="0" w:tplc="7BE46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6A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85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2E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68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C8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03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2F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A1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ACA7B09"/>
    <w:multiLevelType w:val="hybridMultilevel"/>
    <w:tmpl w:val="DB7814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FA1303"/>
    <w:multiLevelType w:val="hybridMultilevel"/>
    <w:tmpl w:val="3A4E360A"/>
    <w:lvl w:ilvl="0" w:tplc="824C4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806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46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9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6A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A6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AA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4B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29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A842BE"/>
    <w:multiLevelType w:val="hybridMultilevel"/>
    <w:tmpl w:val="AA1EE6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704A7"/>
    <w:multiLevelType w:val="hybridMultilevel"/>
    <w:tmpl w:val="52AE51B8"/>
    <w:lvl w:ilvl="0" w:tplc="5EF2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B4605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48AC8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7D818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8E68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8B622B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27852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EA4F2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4EA55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1597F40"/>
    <w:multiLevelType w:val="hybridMultilevel"/>
    <w:tmpl w:val="2E689E82"/>
    <w:lvl w:ilvl="0" w:tplc="904C2A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00AA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D24A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DA1A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C8BF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E86C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EE09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4A19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B8B1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53A81516"/>
    <w:multiLevelType w:val="hybridMultilevel"/>
    <w:tmpl w:val="4D121DAC"/>
    <w:lvl w:ilvl="0" w:tplc="AD508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CF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CE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AD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2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2C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02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E1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148E0"/>
    <w:multiLevelType w:val="hybridMultilevel"/>
    <w:tmpl w:val="D734A5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510309"/>
    <w:multiLevelType w:val="hybridMultilevel"/>
    <w:tmpl w:val="22C4432C"/>
    <w:lvl w:ilvl="0" w:tplc="70609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F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0E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EC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AA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0D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2E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09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E5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C2349"/>
    <w:multiLevelType w:val="hybridMultilevel"/>
    <w:tmpl w:val="C19E4A00"/>
    <w:lvl w:ilvl="0" w:tplc="7A440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7B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C0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25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CD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A8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27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08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C3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0655022"/>
    <w:multiLevelType w:val="hybridMultilevel"/>
    <w:tmpl w:val="CDB2BFC2"/>
    <w:lvl w:ilvl="0" w:tplc="196EE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8C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2B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8E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26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0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25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09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2B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0C657F8"/>
    <w:multiLevelType w:val="hybridMultilevel"/>
    <w:tmpl w:val="4ED83FC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F32BAB"/>
    <w:multiLevelType w:val="hybridMultilevel"/>
    <w:tmpl w:val="F89ADD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BF30D15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401F16"/>
    <w:multiLevelType w:val="hybridMultilevel"/>
    <w:tmpl w:val="82E63C6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4A209A"/>
    <w:multiLevelType w:val="hybridMultilevel"/>
    <w:tmpl w:val="BA7E106C"/>
    <w:lvl w:ilvl="0" w:tplc="654A23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3A16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8E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4A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2F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AE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28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07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2E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B530BB"/>
    <w:multiLevelType w:val="hybridMultilevel"/>
    <w:tmpl w:val="750002F6"/>
    <w:lvl w:ilvl="0" w:tplc="F5FA1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C7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6C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2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C7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8B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C3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8E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A0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7346433"/>
    <w:multiLevelType w:val="hybridMultilevel"/>
    <w:tmpl w:val="97FE6F10"/>
    <w:lvl w:ilvl="0" w:tplc="53C88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EA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3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EF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2E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C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EE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D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2A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B771C6"/>
    <w:multiLevelType w:val="hybridMultilevel"/>
    <w:tmpl w:val="1E922380"/>
    <w:lvl w:ilvl="0" w:tplc="2A207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C0C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49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44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C0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CB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AB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B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"/>
  </w:num>
  <w:num w:numId="3">
    <w:abstractNumId w:val="35"/>
  </w:num>
  <w:num w:numId="4">
    <w:abstractNumId w:val="11"/>
  </w:num>
  <w:num w:numId="5">
    <w:abstractNumId w:val="20"/>
  </w:num>
  <w:num w:numId="6">
    <w:abstractNumId w:val="19"/>
  </w:num>
  <w:num w:numId="7">
    <w:abstractNumId w:val="28"/>
  </w:num>
  <w:num w:numId="8">
    <w:abstractNumId w:val="22"/>
  </w:num>
  <w:num w:numId="9">
    <w:abstractNumId w:val="40"/>
  </w:num>
  <w:num w:numId="10">
    <w:abstractNumId w:val="23"/>
  </w:num>
  <w:num w:numId="11">
    <w:abstractNumId w:val="10"/>
  </w:num>
  <w:num w:numId="12">
    <w:abstractNumId w:val="30"/>
  </w:num>
  <w:num w:numId="13">
    <w:abstractNumId w:val="32"/>
  </w:num>
  <w:num w:numId="14">
    <w:abstractNumId w:val="27"/>
  </w:num>
  <w:num w:numId="15">
    <w:abstractNumId w:val="5"/>
  </w:num>
  <w:num w:numId="16">
    <w:abstractNumId w:val="26"/>
  </w:num>
  <w:num w:numId="17">
    <w:abstractNumId w:val="37"/>
  </w:num>
  <w:num w:numId="18">
    <w:abstractNumId w:val="3"/>
  </w:num>
  <w:num w:numId="19">
    <w:abstractNumId w:val="34"/>
  </w:num>
  <w:num w:numId="20">
    <w:abstractNumId w:val="9"/>
  </w:num>
  <w:num w:numId="21">
    <w:abstractNumId w:val="14"/>
  </w:num>
  <w:num w:numId="22">
    <w:abstractNumId w:val="33"/>
  </w:num>
  <w:num w:numId="23">
    <w:abstractNumId w:val="29"/>
  </w:num>
  <w:num w:numId="24">
    <w:abstractNumId w:val="7"/>
  </w:num>
  <w:num w:numId="25">
    <w:abstractNumId w:val="8"/>
  </w:num>
  <w:num w:numId="26">
    <w:abstractNumId w:val="36"/>
  </w:num>
  <w:num w:numId="27">
    <w:abstractNumId w:val="0"/>
  </w:num>
  <w:num w:numId="28">
    <w:abstractNumId w:val="16"/>
  </w:num>
  <w:num w:numId="29">
    <w:abstractNumId w:val="12"/>
  </w:num>
  <w:num w:numId="30">
    <w:abstractNumId w:val="17"/>
  </w:num>
  <w:num w:numId="31">
    <w:abstractNumId w:val="6"/>
  </w:num>
  <w:num w:numId="32">
    <w:abstractNumId w:val="31"/>
  </w:num>
  <w:num w:numId="33">
    <w:abstractNumId w:val="4"/>
  </w:num>
  <w:num w:numId="34">
    <w:abstractNumId w:val="18"/>
  </w:num>
  <w:num w:numId="35">
    <w:abstractNumId w:val="21"/>
  </w:num>
  <w:num w:numId="36">
    <w:abstractNumId w:val="13"/>
  </w:num>
  <w:num w:numId="37">
    <w:abstractNumId w:val="2"/>
  </w:num>
  <w:num w:numId="38">
    <w:abstractNumId w:val="15"/>
  </w:num>
  <w:num w:numId="39">
    <w:abstractNumId w:val="24"/>
  </w:num>
  <w:num w:numId="40">
    <w:abstractNumId w:val="3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96"/>
    <w:rsid w:val="000050D7"/>
    <w:rsid w:val="00066497"/>
    <w:rsid w:val="00077A64"/>
    <w:rsid w:val="000A3FB2"/>
    <w:rsid w:val="000B536C"/>
    <w:rsid w:val="000D6A85"/>
    <w:rsid w:val="00134853"/>
    <w:rsid w:val="00156071"/>
    <w:rsid w:val="00183440"/>
    <w:rsid w:val="001971B7"/>
    <w:rsid w:val="001D047E"/>
    <w:rsid w:val="001E5060"/>
    <w:rsid w:val="001E676E"/>
    <w:rsid w:val="002042DC"/>
    <w:rsid w:val="00261A39"/>
    <w:rsid w:val="002A08B8"/>
    <w:rsid w:val="002A7EC0"/>
    <w:rsid w:val="002B413E"/>
    <w:rsid w:val="00303D27"/>
    <w:rsid w:val="00406B2D"/>
    <w:rsid w:val="00490589"/>
    <w:rsid w:val="004A4CFE"/>
    <w:rsid w:val="004B19D5"/>
    <w:rsid w:val="004B3762"/>
    <w:rsid w:val="004C5D8E"/>
    <w:rsid w:val="0052619A"/>
    <w:rsid w:val="00552957"/>
    <w:rsid w:val="00556A6B"/>
    <w:rsid w:val="00557780"/>
    <w:rsid w:val="00563D05"/>
    <w:rsid w:val="00575436"/>
    <w:rsid w:val="00591BB3"/>
    <w:rsid w:val="005D21F0"/>
    <w:rsid w:val="005D3021"/>
    <w:rsid w:val="00627DE6"/>
    <w:rsid w:val="0065533D"/>
    <w:rsid w:val="00666EBB"/>
    <w:rsid w:val="00671CE8"/>
    <w:rsid w:val="00676055"/>
    <w:rsid w:val="00687CFA"/>
    <w:rsid w:val="006E78E7"/>
    <w:rsid w:val="00713673"/>
    <w:rsid w:val="00737742"/>
    <w:rsid w:val="0079141C"/>
    <w:rsid w:val="00845E2F"/>
    <w:rsid w:val="00895CA1"/>
    <w:rsid w:val="008B106F"/>
    <w:rsid w:val="008C5551"/>
    <w:rsid w:val="008E0E7B"/>
    <w:rsid w:val="009146F4"/>
    <w:rsid w:val="00927883"/>
    <w:rsid w:val="00941181"/>
    <w:rsid w:val="00945583"/>
    <w:rsid w:val="00961B42"/>
    <w:rsid w:val="00965057"/>
    <w:rsid w:val="0096772F"/>
    <w:rsid w:val="00970B3A"/>
    <w:rsid w:val="00973216"/>
    <w:rsid w:val="00990267"/>
    <w:rsid w:val="0099453A"/>
    <w:rsid w:val="009D2727"/>
    <w:rsid w:val="009E3D7C"/>
    <w:rsid w:val="009E4CB0"/>
    <w:rsid w:val="00A05CF3"/>
    <w:rsid w:val="00A13827"/>
    <w:rsid w:val="00A47258"/>
    <w:rsid w:val="00A66A9D"/>
    <w:rsid w:val="00A808B1"/>
    <w:rsid w:val="00AA21AF"/>
    <w:rsid w:val="00AC3044"/>
    <w:rsid w:val="00B220FA"/>
    <w:rsid w:val="00B243DA"/>
    <w:rsid w:val="00B97DF7"/>
    <w:rsid w:val="00BB327E"/>
    <w:rsid w:val="00BD27D1"/>
    <w:rsid w:val="00C12778"/>
    <w:rsid w:val="00C173BA"/>
    <w:rsid w:val="00C20115"/>
    <w:rsid w:val="00C43421"/>
    <w:rsid w:val="00C743CD"/>
    <w:rsid w:val="00C744A6"/>
    <w:rsid w:val="00CB48EB"/>
    <w:rsid w:val="00CB7765"/>
    <w:rsid w:val="00CC09C4"/>
    <w:rsid w:val="00CC2E8B"/>
    <w:rsid w:val="00CE04EF"/>
    <w:rsid w:val="00D1260E"/>
    <w:rsid w:val="00D30E24"/>
    <w:rsid w:val="00D502CE"/>
    <w:rsid w:val="00D5540B"/>
    <w:rsid w:val="00D84991"/>
    <w:rsid w:val="00D9238C"/>
    <w:rsid w:val="00DB0F96"/>
    <w:rsid w:val="00DF620E"/>
    <w:rsid w:val="00E07A75"/>
    <w:rsid w:val="00E20B34"/>
    <w:rsid w:val="00E456C6"/>
    <w:rsid w:val="00ED31E9"/>
    <w:rsid w:val="00EF4A53"/>
    <w:rsid w:val="00F0760A"/>
    <w:rsid w:val="00F07BB4"/>
    <w:rsid w:val="00F366E3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E9CFE"/>
  <w15:chartTrackingRefBased/>
  <w15:docId w15:val="{EEBFA0FE-F589-4DBB-8CF6-93260A2B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24202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F96"/>
  </w:style>
  <w:style w:type="paragraph" w:styleId="Footer">
    <w:name w:val="footer"/>
    <w:basedOn w:val="Normal"/>
    <w:link w:val="FooterChar"/>
    <w:uiPriority w:val="99"/>
    <w:unhideWhenUsed/>
    <w:rsid w:val="00DB0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F96"/>
  </w:style>
  <w:style w:type="character" w:customStyle="1" w:styleId="tlid-translation">
    <w:name w:val="tlid-translation"/>
    <w:basedOn w:val="DefaultParagraphFont"/>
    <w:rsid w:val="00DB0F96"/>
  </w:style>
  <w:style w:type="paragraph" w:styleId="ListParagraph">
    <w:name w:val="List Paragraph"/>
    <w:basedOn w:val="Normal"/>
    <w:uiPriority w:val="34"/>
    <w:qFormat/>
    <w:rsid w:val="00DB0F96"/>
    <w:pPr>
      <w:ind w:left="720"/>
      <w:contextualSpacing/>
    </w:pPr>
  </w:style>
  <w:style w:type="table" w:styleId="TableGrid">
    <w:name w:val="Table Grid"/>
    <w:basedOn w:val="TableNormal"/>
    <w:uiPriority w:val="39"/>
    <w:rsid w:val="00DB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01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92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128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2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4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315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950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401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1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15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031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658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254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878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94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40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82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3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49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319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8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5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73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6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181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89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1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11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58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77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1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746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060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0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8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2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205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823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149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3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9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1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72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9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57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56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9</Pages>
  <Words>2446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geoic@yahoo.com</dc:creator>
  <cp:keywords/>
  <dc:description/>
  <cp:lastModifiedBy>geoic@yahoo.com</cp:lastModifiedBy>
  <cp:revision>70</cp:revision>
  <dcterms:created xsi:type="dcterms:W3CDTF">2020-03-05T16:03:00Z</dcterms:created>
  <dcterms:modified xsi:type="dcterms:W3CDTF">2020-05-18T15:00:00Z</dcterms:modified>
</cp:coreProperties>
</file>