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CDF1" w14:textId="0996DC48" w:rsidR="006848E2" w:rsidRPr="00416956" w:rsidRDefault="006848E2" w:rsidP="006848E2">
      <w:pPr>
        <w:jc w:val="center"/>
        <w:rPr>
          <w:rFonts w:eastAsia="Arial" w:cs="Times New Roman"/>
          <w:b/>
          <w:bCs/>
          <w:szCs w:val="24"/>
          <w:lang w:val="ro-RO"/>
        </w:rPr>
      </w:pPr>
      <w:r w:rsidRPr="0002170B">
        <w:rPr>
          <w:rFonts w:eastAsia="Arial" w:cs="Times New Roman"/>
          <w:b/>
          <w:bCs/>
          <w:szCs w:val="24"/>
        </w:rPr>
        <w:t xml:space="preserve">Lucrarea nr. </w:t>
      </w:r>
      <w:r w:rsidR="00BC5157">
        <w:rPr>
          <w:rFonts w:eastAsia="Arial" w:cs="Times New Roman"/>
          <w:b/>
          <w:bCs/>
          <w:szCs w:val="24"/>
        </w:rPr>
        <w:t>5</w:t>
      </w:r>
    </w:p>
    <w:p w14:paraId="48FB97A7" w14:textId="30B8B941" w:rsidR="0002170B" w:rsidRPr="00531FBA" w:rsidRDefault="0002170B" w:rsidP="006848E2">
      <w:pPr>
        <w:jc w:val="center"/>
        <w:rPr>
          <w:rFonts w:eastAsia="Arial" w:cs="Times New Roman"/>
          <w:szCs w:val="24"/>
        </w:rPr>
      </w:pPr>
    </w:p>
    <w:p w14:paraId="4BF93DF8" w14:textId="54C842BF" w:rsidR="0002170B" w:rsidRDefault="00CE3265" w:rsidP="003D1069">
      <w:pPr>
        <w:jc w:val="center"/>
        <w:rPr>
          <w:b/>
          <w:bCs/>
          <w:sz w:val="28"/>
          <w:szCs w:val="22"/>
        </w:rPr>
      </w:pPr>
      <w:r w:rsidRPr="00CE3265">
        <w:rPr>
          <w:b/>
          <w:bCs/>
          <w:sz w:val="28"/>
          <w:szCs w:val="22"/>
        </w:rPr>
        <w:t xml:space="preserve">Studiul </w:t>
      </w:r>
      <w:r w:rsidR="005C60A6" w:rsidRPr="00CE3265">
        <w:rPr>
          <w:b/>
          <w:bCs/>
          <w:sz w:val="28"/>
          <w:szCs w:val="22"/>
        </w:rPr>
        <w:t xml:space="preserve">prin simulare SPICE </w:t>
      </w:r>
      <w:r w:rsidR="00BC5157">
        <w:rPr>
          <w:b/>
          <w:bCs/>
          <w:sz w:val="28"/>
          <w:szCs w:val="22"/>
        </w:rPr>
        <w:t xml:space="preserve">a </w:t>
      </w:r>
      <w:r w:rsidR="00226AD4">
        <w:rPr>
          <w:b/>
          <w:bCs/>
          <w:sz w:val="28"/>
          <w:szCs w:val="22"/>
        </w:rPr>
        <w:t>circuitelor în care AO</w:t>
      </w:r>
      <w:r w:rsidR="00902524">
        <w:rPr>
          <w:b/>
          <w:bCs/>
          <w:sz w:val="28"/>
          <w:szCs w:val="22"/>
        </w:rPr>
        <w:t xml:space="preserve"> </w:t>
      </w:r>
      <w:r w:rsidR="00226AD4">
        <w:rPr>
          <w:b/>
          <w:bCs/>
          <w:sz w:val="28"/>
          <w:szCs w:val="22"/>
        </w:rPr>
        <w:t xml:space="preserve">este alimentat </w:t>
      </w:r>
      <w:r w:rsidR="00BC5157">
        <w:rPr>
          <w:b/>
          <w:bCs/>
          <w:sz w:val="28"/>
          <w:szCs w:val="22"/>
        </w:rPr>
        <w:t>cu o singură tensiune</w:t>
      </w:r>
      <w:r w:rsidR="00902524">
        <w:rPr>
          <w:b/>
          <w:bCs/>
          <w:sz w:val="28"/>
          <w:szCs w:val="22"/>
        </w:rPr>
        <w:t xml:space="preserve"> și a circuitelor neliniare</w:t>
      </w:r>
    </w:p>
    <w:p w14:paraId="7DE7D8B1" w14:textId="29D46C5A" w:rsidR="007563F7" w:rsidRPr="00C87F36" w:rsidRDefault="00BC5157" w:rsidP="007563F7">
      <w:pPr>
        <w:pStyle w:val="Heading1"/>
        <w:rPr>
          <w:rFonts w:eastAsia="Arial"/>
          <w:b/>
          <w:bCs/>
        </w:rPr>
      </w:pPr>
      <w:r w:rsidRPr="004776AF">
        <w:rPr>
          <w:rFonts w:eastAsia="Arial"/>
          <w:b/>
          <w:bCs/>
          <w:highlight w:val="yellow"/>
        </w:rPr>
        <w:t>L</w:t>
      </w:r>
      <w:r>
        <w:rPr>
          <w:rFonts w:eastAsia="Arial"/>
          <w:b/>
          <w:bCs/>
          <w:highlight w:val="yellow"/>
        </w:rPr>
        <w:t>5A</w:t>
      </w:r>
      <w:r w:rsidRPr="004776AF">
        <w:rPr>
          <w:rFonts w:eastAsia="Arial"/>
          <w:b/>
          <w:bCs/>
          <w:highlight w:val="yellow"/>
        </w:rPr>
        <w:t>.</w:t>
      </w:r>
      <w:r w:rsidR="00902524">
        <w:rPr>
          <w:rFonts w:eastAsia="Arial"/>
          <w:b/>
          <w:bCs/>
          <w:highlight w:val="yellow"/>
        </w:rPr>
        <w:t xml:space="preserve"> </w:t>
      </w:r>
      <w:r>
        <w:rPr>
          <w:rFonts w:eastAsia="Arial"/>
          <w:b/>
          <w:bCs/>
          <w:highlight w:val="yellow"/>
        </w:rPr>
        <w:t>Alimentarea</w:t>
      </w:r>
      <w:r w:rsidR="007563F7" w:rsidRPr="00385B7B">
        <w:rPr>
          <w:rFonts w:eastAsia="Arial"/>
          <w:b/>
          <w:bCs/>
          <w:highlight w:val="yellow"/>
        </w:rPr>
        <w:t xml:space="preserve"> AO </w:t>
      </w:r>
      <w:r>
        <w:rPr>
          <w:rFonts w:eastAsia="Arial"/>
          <w:b/>
          <w:bCs/>
          <w:highlight w:val="yellow"/>
        </w:rPr>
        <w:t>cu o singură tensiune</w:t>
      </w:r>
    </w:p>
    <w:p w14:paraId="33CB21D8" w14:textId="6B19F186" w:rsidR="006848E2" w:rsidRPr="00E310A2" w:rsidRDefault="006848E2" w:rsidP="00F33519">
      <w:pPr>
        <w:pStyle w:val="Heading1"/>
        <w:numPr>
          <w:ilvl w:val="0"/>
          <w:numId w:val="5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Scopu</w:t>
      </w:r>
      <w:r w:rsidR="00BC5157">
        <w:rPr>
          <w:rFonts w:eastAsia="Arial"/>
          <w:b/>
          <w:bCs/>
        </w:rPr>
        <w:t>l</w:t>
      </w:r>
      <w:r w:rsidRPr="00E310A2">
        <w:rPr>
          <w:rFonts w:eastAsia="Arial"/>
          <w:b/>
          <w:bCs/>
        </w:rPr>
        <w:t xml:space="preserve"> lucrării</w:t>
      </w:r>
    </w:p>
    <w:p w14:paraId="08895678" w14:textId="77777777" w:rsidR="00226AD4" w:rsidRDefault="00226AD4" w:rsidP="00226AD4">
      <w:pPr>
        <w:ind w:firstLine="720"/>
        <w:jc w:val="both"/>
      </w:pPr>
      <w:r w:rsidRPr="00B8355B">
        <w:t>În urma efectuării lucrării de laborator se învaţă</w:t>
      </w:r>
      <w:r>
        <w:t xml:space="preserve"> despre circuite</w:t>
      </w:r>
      <w:r w:rsidRPr="0047316C">
        <w:t xml:space="preserve"> </w:t>
      </w:r>
      <w:r>
        <w:t>realizate cu AO alimentat cu o singură tensiune:</w:t>
      </w:r>
    </w:p>
    <w:p w14:paraId="17C6E847" w14:textId="241532B6" w:rsidR="00226AD4" w:rsidRDefault="00226AD4" w:rsidP="00F33519">
      <w:pPr>
        <w:pStyle w:val="ListParagraph"/>
        <w:numPr>
          <w:ilvl w:val="0"/>
          <w:numId w:val="4"/>
        </w:numPr>
        <w:jc w:val="both"/>
      </w:pPr>
      <w:r>
        <w:t>amplificatoare de tensiune alternativă;</w:t>
      </w:r>
    </w:p>
    <w:p w14:paraId="44C9A57D" w14:textId="1692FBA4" w:rsidR="00226AD4" w:rsidRPr="00B8355B" w:rsidRDefault="00226AD4" w:rsidP="00F33519">
      <w:pPr>
        <w:pStyle w:val="ListParagraph"/>
        <w:numPr>
          <w:ilvl w:val="0"/>
          <w:numId w:val="4"/>
        </w:numPr>
        <w:jc w:val="both"/>
      </w:pPr>
      <w:r>
        <w:t xml:space="preserve">circuite de condiționare </w:t>
      </w:r>
      <w:r w:rsidR="00F12873">
        <w:t>a</w:t>
      </w:r>
      <w:r>
        <w:t xml:space="preserve"> semnal</w:t>
      </w:r>
      <w:r w:rsidR="00F12873">
        <w:t>ului</w:t>
      </w:r>
      <w:r>
        <w:t>.</w:t>
      </w:r>
    </w:p>
    <w:p w14:paraId="735884B9" w14:textId="38063855" w:rsidR="006848E2" w:rsidRPr="00E310A2" w:rsidRDefault="006848E2" w:rsidP="00F33519">
      <w:pPr>
        <w:pStyle w:val="Heading1"/>
        <w:numPr>
          <w:ilvl w:val="0"/>
          <w:numId w:val="5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Consideraţii teoretice</w:t>
      </w:r>
    </w:p>
    <w:p w14:paraId="1FC0BCE7" w14:textId="7FA8C7B5" w:rsidR="00830BA9" w:rsidRDefault="006D622E" w:rsidP="00830BA9">
      <w:pPr>
        <w:ind w:firstLine="720"/>
        <w:jc w:val="both"/>
        <w:rPr>
          <w:rStyle w:val="tlid-translation"/>
        </w:rPr>
      </w:pPr>
      <w:r>
        <w:rPr>
          <w:rStyle w:val="tlid-translation"/>
        </w:rPr>
        <w:t>Alimentarea AO cu o singură tensiune, denumită și a</w:t>
      </w:r>
      <w:r w:rsidR="007F5584">
        <w:rPr>
          <w:rStyle w:val="tlid-translation"/>
        </w:rPr>
        <w:t>liment</w:t>
      </w:r>
      <w:r>
        <w:rPr>
          <w:rStyle w:val="tlid-translation"/>
        </w:rPr>
        <w:t>are</w:t>
      </w:r>
      <w:r w:rsidR="007F5584">
        <w:rPr>
          <w:rStyle w:val="tlid-translation"/>
        </w:rPr>
        <w:t xml:space="preserve"> cu tensiune</w:t>
      </w:r>
      <w:r>
        <w:rPr>
          <w:rStyle w:val="tlid-translation"/>
        </w:rPr>
        <w:t xml:space="preserve"> simplă, se realizează cu ajutorul unei singure baterii/surse de c.c., plusul sursei legându-se la borna de alimentare </w:t>
      </w:r>
      <w:r w:rsidR="007F5584">
        <w:rPr>
          <w:rStyle w:val="tlid-translation"/>
        </w:rPr>
        <w:t xml:space="preserve">pozitivă </w:t>
      </w:r>
      <w:r>
        <w:rPr>
          <w:rStyle w:val="tlid-translation"/>
        </w:rPr>
        <w:t>a AO (V+) iar borna minus a sursei la borna de alimentare negativă a AO (V-).</w:t>
      </w:r>
    </w:p>
    <w:p w14:paraId="63BA271E" w14:textId="554D88B8" w:rsidR="006D622E" w:rsidRDefault="006D622E" w:rsidP="006D622E">
      <w:pPr>
        <w:ind w:firstLine="720"/>
        <w:rPr>
          <w:lang w:val="ro-RO"/>
        </w:rPr>
      </w:pPr>
      <w:r w:rsidRPr="00563D05">
        <w:rPr>
          <w:lang w:val="ro-RO"/>
        </w:rPr>
        <w:t>Există două categorii de circuite la care AO se alimentează cu o singură tensiune:</w:t>
      </w:r>
    </w:p>
    <w:p w14:paraId="1A82D463" w14:textId="77777777" w:rsidR="00902524" w:rsidRPr="00563D05" w:rsidRDefault="00902524" w:rsidP="006D622E">
      <w:pPr>
        <w:ind w:firstLine="720"/>
        <w:rPr>
          <w:lang w:val="ro-RO"/>
        </w:rPr>
      </w:pPr>
    </w:p>
    <w:p w14:paraId="777B82E9" w14:textId="77777777" w:rsidR="006D622E" w:rsidRPr="00563D05" w:rsidRDefault="006D622E" w:rsidP="00F33519">
      <w:pPr>
        <w:numPr>
          <w:ilvl w:val="0"/>
          <w:numId w:val="13"/>
        </w:numPr>
        <w:tabs>
          <w:tab w:val="num" w:pos="720"/>
        </w:tabs>
        <w:jc w:val="both"/>
        <w:rPr>
          <w:lang w:val="ro-RO"/>
        </w:rPr>
      </w:pPr>
      <w:r w:rsidRPr="00563D05">
        <w:rPr>
          <w:b/>
          <w:bCs/>
          <w:lang w:val="ro-RO"/>
        </w:rPr>
        <w:t>Circuite de curent continuu</w:t>
      </w:r>
      <w:r w:rsidRPr="00563D05">
        <w:rPr>
          <w:lang w:val="ro-RO"/>
        </w:rPr>
        <w:t xml:space="preserve"> - cele mai importante fiind </w:t>
      </w:r>
      <w:r w:rsidRPr="00563D05">
        <w:rPr>
          <w:i/>
          <w:iCs/>
          <w:lang w:val="ro-RO"/>
        </w:rPr>
        <w:t>circuitele de condiționare a semnalului</w:t>
      </w:r>
      <w:r w:rsidRPr="00563D05">
        <w:rPr>
          <w:lang w:val="ro-RO"/>
        </w:rPr>
        <w:t xml:space="preserve"> cules de la traductoare, înainte de a fi aplicate convertoarelor analog-numerice.</w:t>
      </w:r>
    </w:p>
    <w:p w14:paraId="585A1CC1" w14:textId="15662188" w:rsidR="006D622E" w:rsidRDefault="006D622E" w:rsidP="00F33519">
      <w:pPr>
        <w:numPr>
          <w:ilvl w:val="0"/>
          <w:numId w:val="13"/>
        </w:numPr>
        <w:tabs>
          <w:tab w:val="num" w:pos="720"/>
        </w:tabs>
        <w:jc w:val="both"/>
        <w:rPr>
          <w:lang w:val="ro-RO"/>
        </w:rPr>
      </w:pPr>
      <w:r w:rsidRPr="00563D05">
        <w:rPr>
          <w:b/>
          <w:bCs/>
          <w:lang w:val="ro-RO"/>
        </w:rPr>
        <w:t>Circuite de curent alternativ</w:t>
      </w:r>
      <w:r w:rsidRPr="00563D05">
        <w:rPr>
          <w:lang w:val="ro-RO"/>
        </w:rPr>
        <w:t xml:space="preserve"> - cele mai importante fiind </w:t>
      </w:r>
      <w:r w:rsidRPr="00563D05">
        <w:rPr>
          <w:i/>
          <w:iCs/>
          <w:lang w:val="ro-RO"/>
        </w:rPr>
        <w:t>amplificatoarele de tensiune alternativă</w:t>
      </w:r>
      <w:r w:rsidRPr="00563D05">
        <w:rPr>
          <w:lang w:val="ro-RO"/>
        </w:rPr>
        <w:t xml:space="preserve"> (inversoare și neinversoare</w:t>
      </w:r>
      <w:r w:rsidRPr="00563D05">
        <w:t>)</w:t>
      </w:r>
      <w:r>
        <w:rPr>
          <w:lang w:val="ro-RO"/>
        </w:rPr>
        <w:t>.</w:t>
      </w:r>
    </w:p>
    <w:p w14:paraId="0A211C3A" w14:textId="77777777" w:rsidR="00420F19" w:rsidRPr="00563D05" w:rsidRDefault="00420F19" w:rsidP="00420F19">
      <w:pPr>
        <w:tabs>
          <w:tab w:val="num" w:pos="720"/>
        </w:tabs>
        <w:jc w:val="both"/>
        <w:rPr>
          <w:lang w:val="ro-RO"/>
        </w:rPr>
      </w:pPr>
    </w:p>
    <w:p w14:paraId="676D556B" w14:textId="676966C7" w:rsidR="00E929DE" w:rsidRPr="006039DC" w:rsidRDefault="00420F19" w:rsidP="00830BA9">
      <w:pPr>
        <w:ind w:firstLine="720"/>
        <w:jc w:val="both"/>
        <w:rPr>
          <w:rStyle w:val="tlid-translation"/>
          <w:b/>
          <w:bCs/>
        </w:rPr>
      </w:pPr>
      <w:r w:rsidRPr="00420F19">
        <w:rPr>
          <w:b/>
          <w:bCs/>
          <w:highlight w:val="yellow"/>
          <w:lang w:val="ro-RO"/>
        </w:rPr>
        <w:t>Circuite de curent alternativ</w:t>
      </w:r>
      <w:r w:rsidRPr="00563D05">
        <w:rPr>
          <w:lang w:val="ro-RO"/>
        </w:rPr>
        <w:t xml:space="preserve"> </w:t>
      </w:r>
      <w:r>
        <w:rPr>
          <w:lang w:val="ro-RO"/>
        </w:rPr>
        <w:t xml:space="preserve">– </w:t>
      </w:r>
      <w:r w:rsidR="006039DC">
        <w:rPr>
          <w:rStyle w:val="tlid-translation"/>
          <w:b/>
          <w:bCs/>
        </w:rPr>
        <w:t>Amplificatoare de tensiune alternativă</w:t>
      </w:r>
    </w:p>
    <w:p w14:paraId="1E0A15B7" w14:textId="77777777" w:rsidR="00902524" w:rsidRDefault="00902524" w:rsidP="006039DC">
      <w:pPr>
        <w:ind w:firstLine="720"/>
        <w:jc w:val="both"/>
        <w:rPr>
          <w:lang w:val="ro-RO"/>
        </w:rPr>
      </w:pPr>
    </w:p>
    <w:p w14:paraId="447404CD" w14:textId="281A8FC4" w:rsidR="006039DC" w:rsidRDefault="006039DC" w:rsidP="006039DC">
      <w:pPr>
        <w:ind w:firstLine="720"/>
        <w:jc w:val="both"/>
        <w:rPr>
          <w:lang w:val="ro-RO"/>
        </w:rPr>
      </w:pPr>
      <w:r w:rsidRPr="002042DC">
        <w:rPr>
          <w:lang w:val="ro-RO"/>
        </w:rPr>
        <w:t>Punctul de masă nu se mai obţine în punctul median a două surse de alimentare</w:t>
      </w:r>
      <w:r w:rsidRPr="002042DC">
        <w:t xml:space="preserve"> </w:t>
      </w:r>
      <w:r w:rsidRPr="002042DC">
        <w:rPr>
          <w:lang w:val="ro-RO"/>
        </w:rPr>
        <w:t>şi de aceea trebuie făcut un artificiu prin care să se obţină o referinţă comună de masă.</w:t>
      </w:r>
      <w:r>
        <w:rPr>
          <w:lang w:val="ro-RO"/>
        </w:rPr>
        <w:t xml:space="preserve"> </w:t>
      </w:r>
      <w:r w:rsidRPr="002042DC">
        <w:rPr>
          <w:lang w:val="ro-RO"/>
        </w:rPr>
        <w:t xml:space="preserve">Artificiul constă în aplicarea unei tensiuni egale cu </w:t>
      </w:r>
      <w:r w:rsidRPr="002042DC">
        <w:t>1/2</w:t>
      </w:r>
      <w:r w:rsidRPr="002042DC">
        <w:rPr>
          <w:lang w:val="ro-RO"/>
        </w:rPr>
        <w:t xml:space="preserve"> din cea de alimentare (</w:t>
      </w:r>
      <w:r w:rsidRPr="002042DC">
        <w:rPr>
          <w:i/>
          <w:iCs/>
          <w:lang w:val="ro-RO"/>
        </w:rPr>
        <w:t>V</w:t>
      </w:r>
      <w:r w:rsidRPr="00552957">
        <w:rPr>
          <w:i/>
          <w:iCs/>
          <w:vertAlign w:val="subscript"/>
          <w:lang w:val="ro-RO"/>
        </w:rPr>
        <w:t>CC</w:t>
      </w:r>
      <w:r w:rsidRPr="002042DC">
        <w:rPr>
          <w:lang w:val="ro-RO"/>
        </w:rPr>
        <w:t>/2) pe intrarea neinversoare a AO și realizarea unui repetor de tensiune pe schema echivalentă de curent continuu a amplificatorului</w:t>
      </w:r>
      <w:r>
        <w:rPr>
          <w:lang w:val="ro-RO"/>
        </w:rPr>
        <w:t xml:space="preserve"> pentru </w:t>
      </w:r>
      <w:r w:rsidRPr="002042DC">
        <w:rPr>
          <w:i/>
          <w:iCs/>
          <w:lang w:val="ro-RO"/>
        </w:rPr>
        <w:t>V</w:t>
      </w:r>
      <w:r w:rsidRPr="00552957">
        <w:rPr>
          <w:i/>
          <w:iCs/>
          <w:vertAlign w:val="subscript"/>
          <w:lang w:val="ro-RO"/>
        </w:rPr>
        <w:t>CC</w:t>
      </w:r>
      <w:r w:rsidRPr="002042DC">
        <w:rPr>
          <w:lang w:val="ro-RO"/>
        </w:rPr>
        <w:t>/2.</w:t>
      </w:r>
    </w:p>
    <w:p w14:paraId="141302E8" w14:textId="03EFDA36" w:rsidR="006039DC" w:rsidRDefault="006039DC" w:rsidP="006039DC">
      <w:pPr>
        <w:jc w:val="both"/>
        <w:rPr>
          <w:rStyle w:val="tlid-translation"/>
          <w:b/>
          <w:bCs/>
        </w:rPr>
      </w:pPr>
      <w:r>
        <w:rPr>
          <w:lang w:val="ro-RO"/>
        </w:rPr>
        <w:tab/>
        <w:t>Pentru a se realiza condiția de repetor de tensiune în c.c., amplificatoarele de tensiune alternativă în care AO este alimentat cu o singură tensiune, vor conține condensatoare în calea semnalului.</w:t>
      </w:r>
      <w:r w:rsidR="00332379">
        <w:rPr>
          <w:lang w:val="ro-RO"/>
        </w:rPr>
        <w:t xml:space="preserve"> </w:t>
      </w:r>
      <w:r w:rsidR="00B85C89">
        <w:rPr>
          <w:rStyle w:val="tlid-translation"/>
        </w:rPr>
        <w:t xml:space="preserve">Cele două tipuri de amplificatoare de tensiune alternativă, corespunzătoare celor două conexiuni de bază ale AO se prezintă în </w:t>
      </w:r>
      <w:r w:rsidR="00B85C89" w:rsidRPr="00B85C89">
        <w:rPr>
          <w:rStyle w:val="tlid-translation"/>
          <w:b/>
          <w:bCs/>
        </w:rPr>
        <w:t>tabelul 1</w:t>
      </w:r>
      <w:r w:rsidR="00332379">
        <w:rPr>
          <w:rStyle w:val="tlid-translation"/>
          <w:b/>
          <w:bCs/>
        </w:rPr>
        <w:t>.</w:t>
      </w:r>
    </w:p>
    <w:p w14:paraId="2392FD18" w14:textId="77777777" w:rsidR="00902524" w:rsidRDefault="00902524" w:rsidP="006039DC">
      <w:pPr>
        <w:jc w:val="both"/>
        <w:rPr>
          <w:rStyle w:val="tlid-translation"/>
        </w:rPr>
      </w:pPr>
    </w:p>
    <w:p w14:paraId="4AA15751" w14:textId="70F4050C" w:rsidR="00B85C89" w:rsidRPr="000464FC" w:rsidRDefault="00B85C89" w:rsidP="00B85C89">
      <w:pPr>
        <w:spacing w:before="120" w:after="120"/>
        <w:jc w:val="both"/>
        <w:rPr>
          <w:rStyle w:val="tlid-translation"/>
          <w:i/>
          <w:iCs/>
          <w:sz w:val="20"/>
          <w:szCs w:val="16"/>
        </w:rPr>
      </w:pPr>
      <w:r>
        <w:rPr>
          <w:rStyle w:val="tlid-translation"/>
          <w:b/>
          <w:bCs/>
          <w:sz w:val="20"/>
          <w:szCs w:val="16"/>
        </w:rPr>
        <w:t>Tabelul 1</w:t>
      </w:r>
      <w:r w:rsidR="000464FC">
        <w:rPr>
          <w:rStyle w:val="tlid-translation"/>
          <w:b/>
          <w:bCs/>
          <w:sz w:val="20"/>
          <w:szCs w:val="16"/>
        </w:rPr>
        <w:t>.</w:t>
      </w:r>
      <w:r w:rsidR="000464FC">
        <w:rPr>
          <w:rStyle w:val="tlid-translation"/>
          <w:sz w:val="20"/>
          <w:szCs w:val="16"/>
        </w:rPr>
        <w:t xml:space="preserve"> </w:t>
      </w:r>
      <w:r w:rsidR="000464FC">
        <w:rPr>
          <w:rStyle w:val="tlid-translation"/>
          <w:i/>
          <w:iCs/>
          <w:sz w:val="20"/>
          <w:szCs w:val="16"/>
        </w:rPr>
        <w:t>Configurațiile inversoare și neinversoare de amplificatoare de tensiune alternativă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85C89" w:rsidRPr="007F5584" w14:paraId="371D79A0" w14:textId="77777777" w:rsidTr="00420F19">
        <w:tc>
          <w:tcPr>
            <w:tcW w:w="4814" w:type="dxa"/>
            <w:vAlign w:val="center"/>
          </w:tcPr>
          <w:p w14:paraId="77F1F391" w14:textId="38B39742" w:rsidR="00B85C89" w:rsidRPr="007F5584" w:rsidRDefault="007F5584" w:rsidP="007F5584">
            <w:pPr>
              <w:jc w:val="center"/>
              <w:rPr>
                <w:rStyle w:val="tlid-translation"/>
                <w:b/>
                <w:bCs/>
                <w:sz w:val="20"/>
              </w:rPr>
            </w:pPr>
            <w:r w:rsidRPr="007F5584">
              <w:rPr>
                <w:rStyle w:val="tlid-translation"/>
                <w:b/>
                <w:bCs/>
                <w:sz w:val="20"/>
              </w:rPr>
              <w:t xml:space="preserve">Configurația inversoare </w:t>
            </w:r>
          </w:p>
        </w:tc>
        <w:tc>
          <w:tcPr>
            <w:tcW w:w="4815" w:type="dxa"/>
            <w:vAlign w:val="center"/>
          </w:tcPr>
          <w:p w14:paraId="1819F6CB" w14:textId="53140759" w:rsidR="00B85C89" w:rsidRPr="007F5584" w:rsidRDefault="007F5584" w:rsidP="007F5584">
            <w:pPr>
              <w:jc w:val="center"/>
              <w:rPr>
                <w:rStyle w:val="tlid-translation"/>
                <w:b/>
                <w:bCs/>
                <w:sz w:val="20"/>
              </w:rPr>
            </w:pPr>
            <w:r w:rsidRPr="007F5584">
              <w:rPr>
                <w:rStyle w:val="tlid-translation"/>
                <w:b/>
                <w:bCs/>
                <w:sz w:val="20"/>
              </w:rPr>
              <w:t>Configurația neinversoare</w:t>
            </w:r>
          </w:p>
        </w:tc>
      </w:tr>
      <w:tr w:rsidR="00B85C89" w:rsidRPr="007F5584" w14:paraId="37412BFC" w14:textId="77777777" w:rsidTr="00420F19">
        <w:tc>
          <w:tcPr>
            <w:tcW w:w="4814" w:type="dxa"/>
            <w:vAlign w:val="center"/>
          </w:tcPr>
          <w:p w14:paraId="0A3E7320" w14:textId="77777777" w:rsidR="00B85C89" w:rsidRPr="007F5584" w:rsidRDefault="007F5584" w:rsidP="007F5584">
            <w:pPr>
              <w:jc w:val="center"/>
              <w:rPr>
                <w:rStyle w:val="tlid-translation"/>
                <w:sz w:val="20"/>
              </w:rPr>
            </w:pPr>
            <w:r w:rsidRPr="007F5584">
              <w:rPr>
                <w:noProof/>
                <w:sz w:val="20"/>
              </w:rPr>
              <w:drawing>
                <wp:inline distT="0" distB="0" distL="0" distR="0" wp14:anchorId="24B15D0A" wp14:editId="2889885D">
                  <wp:extent cx="2718000" cy="1652400"/>
                  <wp:effectExtent l="0" t="0" r="635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000" cy="16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FCB97" w14:textId="55D86059" w:rsidR="007F5584" w:rsidRPr="007F5584" w:rsidRDefault="007F5584" w:rsidP="007F5584">
            <w:pPr>
              <w:jc w:val="center"/>
              <w:rPr>
                <w:rStyle w:val="tlid-translation"/>
                <w:i/>
                <w:iCs/>
                <w:sz w:val="20"/>
              </w:rPr>
            </w:pPr>
            <w:r>
              <w:rPr>
                <w:rStyle w:val="tlid-translation"/>
                <w:b/>
                <w:bCs/>
                <w:sz w:val="20"/>
              </w:rPr>
              <w:t>Fig. 1.</w:t>
            </w:r>
            <w:r>
              <w:rPr>
                <w:rStyle w:val="tlid-translation"/>
                <w:sz w:val="20"/>
              </w:rPr>
              <w:t xml:space="preserve"> </w:t>
            </w:r>
            <w:r>
              <w:rPr>
                <w:rStyle w:val="tlid-translation"/>
                <w:i/>
                <w:iCs/>
                <w:sz w:val="20"/>
              </w:rPr>
              <w:t>Schema de principiu a configurației inversoare de amplificator de tensiune alternativă</w:t>
            </w:r>
          </w:p>
        </w:tc>
        <w:tc>
          <w:tcPr>
            <w:tcW w:w="4815" w:type="dxa"/>
            <w:vAlign w:val="center"/>
          </w:tcPr>
          <w:p w14:paraId="50F23771" w14:textId="77777777" w:rsidR="0058101B" w:rsidRDefault="0058101B" w:rsidP="007F5584">
            <w:pPr>
              <w:jc w:val="center"/>
              <w:rPr>
                <w:rStyle w:val="tlid-translation"/>
                <w:sz w:val="20"/>
              </w:rPr>
            </w:pPr>
          </w:p>
          <w:p w14:paraId="40E63225" w14:textId="4039A56B" w:rsidR="00B85C89" w:rsidRDefault="007F5584" w:rsidP="007F5584">
            <w:pPr>
              <w:jc w:val="center"/>
              <w:rPr>
                <w:rStyle w:val="tlid-translatio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DA2BADA" wp14:editId="6D81D306">
                  <wp:extent cx="2721600" cy="1350000"/>
                  <wp:effectExtent l="0" t="0" r="317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00" cy="13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BBECD" w14:textId="77777777" w:rsidR="00E471CC" w:rsidRDefault="00E471CC" w:rsidP="007F5584">
            <w:pPr>
              <w:jc w:val="center"/>
              <w:rPr>
                <w:rStyle w:val="tlid-translation"/>
                <w:sz w:val="20"/>
              </w:rPr>
            </w:pPr>
          </w:p>
          <w:p w14:paraId="3EC218E0" w14:textId="55DA32DC" w:rsidR="007F5584" w:rsidRPr="007F5584" w:rsidRDefault="007F5584" w:rsidP="007F5584">
            <w:pPr>
              <w:jc w:val="center"/>
              <w:rPr>
                <w:rStyle w:val="tlid-translation"/>
                <w:sz w:val="20"/>
              </w:rPr>
            </w:pPr>
            <w:r>
              <w:rPr>
                <w:rStyle w:val="tlid-translation"/>
                <w:b/>
                <w:bCs/>
                <w:sz w:val="20"/>
              </w:rPr>
              <w:t>Fig. 2.</w:t>
            </w:r>
            <w:r>
              <w:rPr>
                <w:rStyle w:val="tlid-translation"/>
                <w:sz w:val="20"/>
              </w:rPr>
              <w:t xml:space="preserve"> </w:t>
            </w:r>
            <w:r>
              <w:rPr>
                <w:rStyle w:val="tlid-translation"/>
                <w:i/>
                <w:iCs/>
                <w:sz w:val="20"/>
              </w:rPr>
              <w:t>Schema de principiu a configurației neinversoare de amplificator de tensiune alternativă</w:t>
            </w:r>
          </w:p>
        </w:tc>
      </w:tr>
      <w:tr w:rsidR="000464FC" w:rsidRPr="007F5584" w14:paraId="5240D4AB" w14:textId="77777777" w:rsidTr="00420F19">
        <w:tc>
          <w:tcPr>
            <w:tcW w:w="4814" w:type="dxa"/>
            <w:vAlign w:val="center"/>
          </w:tcPr>
          <w:p w14:paraId="7860008C" w14:textId="77777777" w:rsidR="000464FC" w:rsidRDefault="000464FC" w:rsidP="007F5584">
            <w:pPr>
              <w:jc w:val="center"/>
              <w:rPr>
                <w:rStyle w:val="tlid-translation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C180B5" wp14:editId="2EDDF2B2">
                  <wp:extent cx="2368800" cy="1162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800" cy="1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CACB1" w14:textId="6710F182" w:rsidR="000464FC" w:rsidRDefault="000464FC" w:rsidP="007F5584">
            <w:pPr>
              <w:jc w:val="center"/>
              <w:rPr>
                <w:rStyle w:val="tlid-translation"/>
                <w:sz w:val="20"/>
              </w:rPr>
            </w:pPr>
            <w:r>
              <w:rPr>
                <w:rStyle w:val="tlid-translation"/>
                <w:b/>
                <w:bCs/>
                <w:sz w:val="20"/>
              </w:rPr>
              <w:t xml:space="preserve">Fig. 3. </w:t>
            </w:r>
            <w:r w:rsidRPr="009D2727">
              <w:rPr>
                <w:i/>
                <w:iCs/>
                <w:sz w:val="20"/>
                <w:szCs w:val="18"/>
              </w:rPr>
              <w:t>Schema echivalentă de c.c.</w:t>
            </w:r>
            <w:r>
              <w:rPr>
                <w:i/>
                <w:iCs/>
                <w:sz w:val="20"/>
                <w:szCs w:val="18"/>
              </w:rPr>
              <w:t xml:space="preserve"> </w:t>
            </w:r>
            <w:r w:rsidRPr="000464FC">
              <w:rPr>
                <w:i/>
                <w:iCs/>
                <w:sz w:val="20"/>
                <w:szCs w:val="14"/>
              </w:rPr>
              <w:t>valabilă atât pentru configurația inversoare cât și pentru cea neinversoare de amplificator de tensiune alternativă</w:t>
            </w:r>
          </w:p>
        </w:tc>
        <w:tc>
          <w:tcPr>
            <w:tcW w:w="4815" w:type="dxa"/>
            <w:vAlign w:val="center"/>
          </w:tcPr>
          <w:p w14:paraId="3F7315E0" w14:textId="4C77899B" w:rsidR="000464FC" w:rsidRPr="000464FC" w:rsidRDefault="000464FC" w:rsidP="000464FC">
            <w:pPr>
              <w:rPr>
                <w:rFonts w:eastAsiaTheme="minorEastAsia"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0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20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CC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16"/>
                  </w:rPr>
                  <m:t xml:space="preserve">                                                                   (1a)</m:t>
                </m:r>
              </m:oMath>
            </m:oMathPara>
          </w:p>
          <w:p w14:paraId="0FE7FF7B" w14:textId="5510DF02" w:rsidR="000464FC" w:rsidRPr="000464FC" w:rsidRDefault="000464FC" w:rsidP="000464FC">
            <w:pPr>
              <w:rPr>
                <w:rStyle w:val="tlid-translation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0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20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CC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16"/>
                  </w:rPr>
                  <m:t xml:space="preserve">                                                                             (1b)</m:t>
                </m:r>
              </m:oMath>
            </m:oMathPara>
          </w:p>
        </w:tc>
      </w:tr>
      <w:tr w:rsidR="00B85C89" w:rsidRPr="007F5584" w14:paraId="22F8F760" w14:textId="77777777" w:rsidTr="00420F19">
        <w:tc>
          <w:tcPr>
            <w:tcW w:w="4814" w:type="dxa"/>
            <w:vAlign w:val="center"/>
          </w:tcPr>
          <w:p w14:paraId="08C0F7E8" w14:textId="77777777" w:rsidR="00B85C89" w:rsidRDefault="007F5584" w:rsidP="007F5584">
            <w:pPr>
              <w:jc w:val="center"/>
              <w:rPr>
                <w:rStyle w:val="tlid-translatio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05E0545" wp14:editId="26196A7F">
                  <wp:extent cx="1735200" cy="1180800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200" cy="118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B8CCC" w14:textId="3D4DEBBD" w:rsidR="007F5584" w:rsidRPr="007F5584" w:rsidRDefault="007F5584" w:rsidP="007F5584">
            <w:pPr>
              <w:jc w:val="center"/>
              <w:rPr>
                <w:rStyle w:val="tlid-translation"/>
                <w:sz w:val="20"/>
              </w:rPr>
            </w:pPr>
            <w:r>
              <w:rPr>
                <w:rStyle w:val="tlid-translation"/>
                <w:b/>
                <w:bCs/>
                <w:sz w:val="20"/>
              </w:rPr>
              <w:t>Fig. 4.</w:t>
            </w:r>
            <w:r>
              <w:rPr>
                <w:rStyle w:val="tlid-translation"/>
                <w:sz w:val="20"/>
              </w:rPr>
              <w:t xml:space="preserve"> </w:t>
            </w:r>
            <w:r w:rsidRPr="0058101B">
              <w:rPr>
                <w:rStyle w:val="tlid-translation"/>
                <w:i/>
                <w:iCs/>
                <w:sz w:val="20"/>
              </w:rPr>
              <w:t>Schema echivalentă de c.a. a configurației inversoare de amplificator de tensiune alternativă</w:t>
            </w:r>
          </w:p>
        </w:tc>
        <w:tc>
          <w:tcPr>
            <w:tcW w:w="4815" w:type="dxa"/>
            <w:vAlign w:val="center"/>
          </w:tcPr>
          <w:p w14:paraId="5D89F864" w14:textId="77777777" w:rsidR="00B85C89" w:rsidRDefault="007F5584" w:rsidP="007F5584">
            <w:pPr>
              <w:jc w:val="center"/>
              <w:rPr>
                <w:rStyle w:val="tlid-translatio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F8F3B9A" wp14:editId="252C9513">
                  <wp:extent cx="1944000" cy="1112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0" cy="11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C53E6F" w14:textId="6F1A1367" w:rsidR="007F5584" w:rsidRPr="007F5584" w:rsidRDefault="0058101B" w:rsidP="007F5584">
            <w:pPr>
              <w:jc w:val="center"/>
              <w:rPr>
                <w:rStyle w:val="tlid-translation"/>
                <w:sz w:val="20"/>
              </w:rPr>
            </w:pPr>
            <w:r>
              <w:rPr>
                <w:rStyle w:val="tlid-translation"/>
                <w:b/>
                <w:bCs/>
                <w:sz w:val="20"/>
              </w:rPr>
              <w:t>Fig. 5.</w:t>
            </w:r>
            <w:r>
              <w:rPr>
                <w:rStyle w:val="tlid-translation"/>
                <w:sz w:val="20"/>
              </w:rPr>
              <w:t xml:space="preserve"> </w:t>
            </w:r>
            <w:r w:rsidRPr="0058101B">
              <w:rPr>
                <w:rStyle w:val="tlid-translation"/>
                <w:i/>
                <w:iCs/>
                <w:sz w:val="20"/>
              </w:rPr>
              <w:t>Schema echivalentă de c.a. a configurației inversoare de amplificator de tensiune alternativă</w:t>
            </w:r>
          </w:p>
        </w:tc>
      </w:tr>
      <w:tr w:rsidR="00B85C89" w:rsidRPr="000464FC" w14:paraId="746BF938" w14:textId="77777777" w:rsidTr="00420F19">
        <w:tc>
          <w:tcPr>
            <w:tcW w:w="4814" w:type="dxa"/>
            <w:vAlign w:val="center"/>
          </w:tcPr>
          <w:p w14:paraId="68B23ABE" w14:textId="0490CBF5" w:rsidR="00B85C89" w:rsidRPr="000464FC" w:rsidRDefault="000464FC" w:rsidP="000464FC">
            <w:pPr>
              <w:rPr>
                <w:rFonts w:eastAsiaTheme="minorEastAsia"/>
                <w:iCs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i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0"/>
                  </w:rPr>
                  <m:t xml:space="preserve">                                                                   (2)</m:t>
                </m:r>
              </m:oMath>
            </m:oMathPara>
          </w:p>
          <w:p w14:paraId="4436E98D" w14:textId="2607C759" w:rsidR="000464FC" w:rsidRPr="000464FC" w:rsidRDefault="000464FC" w:rsidP="000464FC">
            <w:pPr>
              <w:rPr>
                <w:rStyle w:val="tlid-translation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</w:rPr>
                  <m:t xml:space="preserve">                                                                                   (3)</m:t>
                </m:r>
              </m:oMath>
            </m:oMathPara>
          </w:p>
        </w:tc>
        <w:tc>
          <w:tcPr>
            <w:tcW w:w="4815" w:type="dxa"/>
            <w:vAlign w:val="center"/>
          </w:tcPr>
          <w:p w14:paraId="4409FE0C" w14:textId="2C579E23" w:rsidR="00B85C89" w:rsidRPr="000464FC" w:rsidRDefault="000464FC" w:rsidP="000464FC">
            <w:pPr>
              <w:rPr>
                <w:rFonts w:eastAsiaTheme="minorEastAsia"/>
                <w:iCs/>
                <w:sz w:val="20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0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20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20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i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16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0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20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20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16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16"/>
                  </w:rPr>
                  <m:t xml:space="preserve">                                                               (4)</m:t>
                </m:r>
              </m:oMath>
            </m:oMathPara>
          </w:p>
          <w:p w14:paraId="09AAB199" w14:textId="76946022" w:rsidR="000464FC" w:rsidRPr="000464FC" w:rsidRDefault="000464FC" w:rsidP="000464FC">
            <w:pPr>
              <w:rPr>
                <w:rStyle w:val="tlid-translation"/>
                <w:sz w:val="20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16"/>
                  </w:rPr>
                  <m:t>||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16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16"/>
                  </w:rPr>
                  <m:t xml:space="preserve">                                                                           (5)</m:t>
                </m:r>
              </m:oMath>
            </m:oMathPara>
          </w:p>
        </w:tc>
      </w:tr>
    </w:tbl>
    <w:p w14:paraId="297C0204" w14:textId="77777777" w:rsidR="00420F19" w:rsidRDefault="00420F19" w:rsidP="006039DC">
      <w:pPr>
        <w:jc w:val="both"/>
        <w:rPr>
          <w:rStyle w:val="tlid-translation"/>
          <w:szCs w:val="24"/>
        </w:rPr>
      </w:pPr>
    </w:p>
    <w:p w14:paraId="522ABD9F" w14:textId="5E170762" w:rsidR="006039DC" w:rsidRPr="00420F19" w:rsidRDefault="00420F19" w:rsidP="006039DC">
      <w:pPr>
        <w:jc w:val="both"/>
        <w:rPr>
          <w:rStyle w:val="tlid-translation"/>
          <w:b/>
          <w:bCs/>
          <w:szCs w:val="24"/>
        </w:rPr>
      </w:pPr>
      <w:r>
        <w:rPr>
          <w:rStyle w:val="tlid-translation"/>
          <w:szCs w:val="24"/>
        </w:rPr>
        <w:tab/>
      </w:r>
      <w:r w:rsidRPr="00420F19">
        <w:rPr>
          <w:rStyle w:val="tlid-translation"/>
          <w:b/>
          <w:bCs/>
          <w:szCs w:val="24"/>
          <w:highlight w:val="yellow"/>
        </w:rPr>
        <w:t>Circuite de curent continuu</w:t>
      </w:r>
      <w:r>
        <w:rPr>
          <w:rStyle w:val="tlid-translation"/>
          <w:b/>
          <w:bCs/>
          <w:szCs w:val="24"/>
        </w:rPr>
        <w:t xml:space="preserve"> – Circuite de condiționare </w:t>
      </w:r>
      <w:r w:rsidR="00403209">
        <w:rPr>
          <w:rStyle w:val="tlid-translation"/>
          <w:b/>
          <w:bCs/>
          <w:szCs w:val="24"/>
        </w:rPr>
        <w:t>a</w:t>
      </w:r>
      <w:r>
        <w:rPr>
          <w:rStyle w:val="tlid-translation"/>
          <w:b/>
          <w:bCs/>
          <w:szCs w:val="24"/>
        </w:rPr>
        <w:t xml:space="preserve"> semnal</w:t>
      </w:r>
      <w:r w:rsidR="00403209">
        <w:rPr>
          <w:rStyle w:val="tlid-translation"/>
          <w:b/>
          <w:bCs/>
          <w:szCs w:val="24"/>
        </w:rPr>
        <w:t>ului</w:t>
      </w:r>
    </w:p>
    <w:p w14:paraId="15FFFCB8" w14:textId="77777777" w:rsidR="00902524" w:rsidRDefault="00902524" w:rsidP="006039DC">
      <w:pPr>
        <w:jc w:val="both"/>
        <w:rPr>
          <w:rStyle w:val="tlid-translation"/>
        </w:rPr>
      </w:pPr>
    </w:p>
    <w:p w14:paraId="7BE61301" w14:textId="59045364" w:rsidR="006039DC" w:rsidRDefault="00332379" w:rsidP="006039DC">
      <w:pPr>
        <w:jc w:val="both"/>
      </w:pPr>
      <w:r>
        <w:rPr>
          <w:rStyle w:val="tlid-translation"/>
        </w:rPr>
        <w:tab/>
      </w:r>
      <w:r w:rsidRPr="00066497">
        <w:t>În cadrul noţiunii de condiţionare a semnalului se includ operaţiile de prelucrare realizate asupra semnalului achiziţionat</w:t>
      </w:r>
      <w:r>
        <w:t>,</w:t>
      </w:r>
      <w:r w:rsidRPr="00066497">
        <w:t xml:space="preserve"> înainte</w:t>
      </w:r>
      <w:r>
        <w:t xml:space="preserve"> să se efectueze </w:t>
      </w:r>
      <w:r w:rsidRPr="00066497">
        <w:t>conversi</w:t>
      </w:r>
      <w:r>
        <w:t>a</w:t>
      </w:r>
      <w:r w:rsidRPr="00066497">
        <w:t xml:space="preserve"> analog numeric</w:t>
      </w:r>
      <w:r>
        <w:t>ă</w:t>
      </w:r>
      <w:r w:rsidRPr="00066497">
        <w:t xml:space="preserve"> propriu-zis</w:t>
      </w:r>
      <w:r>
        <w:t>ă</w:t>
      </w:r>
      <w:r w:rsidRPr="00066497">
        <w:t>.</w:t>
      </w:r>
      <w:r>
        <w:t xml:space="preserve"> </w:t>
      </w:r>
      <w:r w:rsidRPr="00066497">
        <w:t>Circuitele de condiţionare a semnalelor realizează adaptarea între senzorul de la intrare şi convertorul analog numeric</w:t>
      </w:r>
      <w:r>
        <w:t xml:space="preserve"> (CAN).</w:t>
      </w:r>
    </w:p>
    <w:p w14:paraId="417568AF" w14:textId="56524C80" w:rsidR="00332379" w:rsidRDefault="00332379" w:rsidP="006039DC">
      <w:pPr>
        <w:jc w:val="both"/>
      </w:pPr>
      <w:r>
        <w:tab/>
      </w:r>
      <w:r w:rsidRPr="00C20115">
        <w:rPr>
          <w:lang w:val="ro-RO"/>
        </w:rPr>
        <w:t xml:space="preserve">Pentru a obține performanțe optime, intervalul de ieșire al traductorului trebuie să corespundă </w:t>
      </w:r>
      <w:r>
        <w:rPr>
          <w:lang w:val="ro-RO"/>
        </w:rPr>
        <w:t xml:space="preserve">cu </w:t>
      </w:r>
      <w:r w:rsidRPr="00C20115">
        <w:rPr>
          <w:lang w:val="ro-RO"/>
        </w:rPr>
        <w:t xml:space="preserve">intervalul de intrare al </w:t>
      </w:r>
      <w:r>
        <w:rPr>
          <w:lang w:val="ro-RO"/>
        </w:rPr>
        <w:t>CAN</w:t>
      </w:r>
      <w:r w:rsidRPr="00C20115">
        <w:rPr>
          <w:lang w:val="ro-RO"/>
        </w:rPr>
        <w:t>.</w:t>
      </w:r>
      <w:r>
        <w:rPr>
          <w:lang w:val="ro-RO"/>
        </w:rPr>
        <w:t xml:space="preserve"> </w:t>
      </w:r>
      <w:r w:rsidRPr="00C20115">
        <w:rPr>
          <w:lang w:val="ro-RO"/>
        </w:rPr>
        <w:t>Când domeniile sunt necorespunzătoare, fie tensiunea de ieșire a traductorului nu se încadrează în intervalul de intrare al C</w:t>
      </w:r>
      <w:r>
        <w:rPr>
          <w:lang w:val="ro-RO"/>
        </w:rPr>
        <w:t>AN</w:t>
      </w:r>
      <w:r w:rsidRPr="00C20115">
        <w:rPr>
          <w:lang w:val="ro-RO"/>
        </w:rPr>
        <w:t xml:space="preserve">, pierzându-se astfel date de la senzor, fie tensiunea de ieșire a traductorului nu umple intervalul de intrare al </w:t>
      </w:r>
      <w:r>
        <w:rPr>
          <w:lang w:val="ro-RO"/>
        </w:rPr>
        <w:t>CAN</w:t>
      </w:r>
      <w:r w:rsidRPr="00C20115">
        <w:rPr>
          <w:lang w:val="ro-RO"/>
        </w:rPr>
        <w:t xml:space="preserve">, pierzându-se astfel precizia </w:t>
      </w:r>
      <w:r>
        <w:rPr>
          <w:lang w:val="ro-RO"/>
        </w:rPr>
        <w:t>CAN</w:t>
      </w:r>
      <w:r w:rsidRPr="00C20115">
        <w:rPr>
          <w:lang w:val="ro-RO"/>
        </w:rPr>
        <w:t>.</w:t>
      </w:r>
    </w:p>
    <w:p w14:paraId="5E7168C7" w14:textId="77777777" w:rsidR="00332379" w:rsidRPr="00C20115" w:rsidRDefault="00332379" w:rsidP="00332379">
      <w:pPr>
        <w:ind w:firstLine="720"/>
        <w:jc w:val="both"/>
        <w:rPr>
          <w:lang w:val="ro-RO"/>
        </w:rPr>
      </w:pPr>
      <w:r w:rsidRPr="00C20115">
        <w:rPr>
          <w:lang w:val="ro-RO"/>
        </w:rPr>
        <w:t>De obicei, relația dintre semnalul obținut de la traductor și cel de la ieșirea circuitului de condiționare nu corespunde primei bisectoare, deci nu este o simplă amplificare.</w:t>
      </w:r>
      <w:r>
        <w:rPr>
          <w:lang w:val="ro-RO"/>
        </w:rPr>
        <w:t xml:space="preserve"> </w:t>
      </w:r>
      <w:r w:rsidRPr="00C20115">
        <w:rPr>
          <w:lang w:val="ro-RO"/>
        </w:rPr>
        <w:t>Caracteristica de transfer a circuitului corespunde unei drepte cu ecuația generală:</w:t>
      </w:r>
    </w:p>
    <w:p w14:paraId="3FCD71F6" w14:textId="65A71120" w:rsidR="00332379" w:rsidRPr="00C20115" w:rsidRDefault="00332379" w:rsidP="00332379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y=mx+b</m:t>
        </m:r>
      </m:oMath>
      <w:r>
        <w:rPr>
          <w:rFonts w:eastAsiaTheme="minorEastAsia"/>
        </w:rPr>
        <w:tab/>
        <w:t>(</w:t>
      </w:r>
      <w:r w:rsidR="00A63CB4">
        <w:rPr>
          <w:rFonts w:eastAsiaTheme="minorEastAsia"/>
        </w:rPr>
        <w:t>6</w:t>
      </w:r>
      <w:r>
        <w:rPr>
          <w:rFonts w:eastAsiaTheme="minorEastAsia"/>
        </w:rPr>
        <w:t>)</w:t>
      </w:r>
    </w:p>
    <w:p w14:paraId="4799B1C6" w14:textId="77777777" w:rsidR="00332379" w:rsidRPr="00C20115" w:rsidRDefault="00332379" w:rsidP="00332379">
      <w:pPr>
        <w:jc w:val="both"/>
        <w:rPr>
          <w:lang w:val="ro-RO"/>
        </w:rPr>
      </w:pPr>
      <w:r w:rsidRPr="00C20115">
        <w:rPr>
          <w:lang w:val="ro-RO"/>
        </w:rPr>
        <w:t xml:space="preserve">unde </w:t>
      </w:r>
      <w:r w:rsidRPr="00C20115">
        <w:rPr>
          <w:i/>
          <w:iCs/>
          <w:lang w:val="ro-RO"/>
        </w:rPr>
        <w:t>y</w:t>
      </w:r>
      <w:r w:rsidRPr="00C20115">
        <w:rPr>
          <w:lang w:val="ro-RO"/>
        </w:rPr>
        <w:t xml:space="preserve"> reprezintă tensiunea de ieșire,</w:t>
      </w:r>
      <w:r>
        <w:rPr>
          <w:lang w:val="ro-RO"/>
        </w:rPr>
        <w:t xml:space="preserve"> </w:t>
      </w:r>
      <w:r w:rsidRPr="00C20115">
        <w:rPr>
          <w:i/>
          <w:iCs/>
          <w:lang w:val="ro-RO"/>
        </w:rPr>
        <w:t>x</w:t>
      </w:r>
      <w:r w:rsidRPr="00C20115">
        <w:rPr>
          <w:lang w:val="ro-RO"/>
        </w:rPr>
        <w:t xml:space="preserve"> </w:t>
      </w:r>
      <w:r>
        <w:rPr>
          <w:lang w:val="ro-RO"/>
        </w:rPr>
        <w:t>este</w:t>
      </w:r>
      <w:r w:rsidRPr="00C20115">
        <w:rPr>
          <w:lang w:val="ro-RO"/>
        </w:rPr>
        <w:t xml:space="preserve"> tensiunea de intrare,</w:t>
      </w:r>
      <w:r>
        <w:rPr>
          <w:lang w:val="ro-RO"/>
        </w:rPr>
        <w:t xml:space="preserve"> </w:t>
      </w:r>
      <w:r w:rsidRPr="00C20115">
        <w:rPr>
          <w:i/>
          <w:iCs/>
          <w:lang w:val="ro-RO"/>
        </w:rPr>
        <w:t>m</w:t>
      </w:r>
      <w:r w:rsidRPr="00C20115">
        <w:rPr>
          <w:lang w:val="ro-RO"/>
        </w:rPr>
        <w:t xml:space="preserve"> este o constantă adimensională </w:t>
      </w:r>
      <w:r>
        <w:rPr>
          <w:lang w:val="ro-RO"/>
        </w:rPr>
        <w:t xml:space="preserve">și reprezintă </w:t>
      </w:r>
      <w:r w:rsidRPr="00C20115">
        <w:rPr>
          <w:i/>
          <w:iCs/>
          <w:lang w:val="ro-RO"/>
        </w:rPr>
        <w:t>panta dreptei</w:t>
      </w:r>
      <w:r>
        <w:rPr>
          <w:lang w:val="ro-RO"/>
        </w:rPr>
        <w:t>,</w:t>
      </w:r>
      <w:r w:rsidRPr="00C20115">
        <w:rPr>
          <w:lang w:val="ro-RO"/>
        </w:rPr>
        <w:t xml:space="preserve"> iar</w:t>
      </w:r>
      <w:r>
        <w:rPr>
          <w:lang w:val="ro-RO"/>
        </w:rPr>
        <w:t xml:space="preserve"> </w:t>
      </w:r>
      <w:r w:rsidRPr="00C20115">
        <w:rPr>
          <w:i/>
          <w:iCs/>
          <w:lang w:val="ro-RO"/>
        </w:rPr>
        <w:t>b</w:t>
      </w:r>
      <w:r w:rsidRPr="00C20115">
        <w:rPr>
          <w:lang w:val="ro-RO"/>
        </w:rPr>
        <w:t xml:space="preserve"> </w:t>
      </w:r>
      <w:r>
        <w:rPr>
          <w:lang w:val="ro-RO"/>
        </w:rPr>
        <w:t>este</w:t>
      </w:r>
      <w:r w:rsidRPr="00C20115">
        <w:rPr>
          <w:lang w:val="ro-RO"/>
        </w:rPr>
        <w:t xml:space="preserve"> o constantă cu dimensiune de tensiune </w:t>
      </w:r>
      <w:r>
        <w:rPr>
          <w:lang w:val="ro-RO"/>
        </w:rPr>
        <w:t xml:space="preserve">și reprezintă </w:t>
      </w:r>
      <w:r w:rsidRPr="00C20115">
        <w:rPr>
          <w:i/>
          <w:iCs/>
          <w:lang w:val="ro-RO"/>
        </w:rPr>
        <w:t>intersecția cu ordonata</w:t>
      </w:r>
      <w:r w:rsidRPr="00C20115">
        <w:rPr>
          <w:lang w:val="ro-RO"/>
        </w:rPr>
        <w:t>.</w:t>
      </w:r>
    </w:p>
    <w:p w14:paraId="6E45D6BD" w14:textId="77777777" w:rsidR="00332379" w:rsidRPr="005D21F0" w:rsidRDefault="00332379" w:rsidP="00332379">
      <w:pPr>
        <w:rPr>
          <w:lang w:val="ro-RO"/>
        </w:rPr>
      </w:pPr>
      <w:r>
        <w:tab/>
      </w:r>
      <w:r w:rsidRPr="005D21F0">
        <w:rPr>
          <w:lang w:val="ro-RO"/>
        </w:rPr>
        <w:t xml:space="preserve">În funcție de semnul constantelor </w:t>
      </w:r>
      <w:r w:rsidRPr="005D21F0">
        <w:rPr>
          <w:i/>
          <w:iCs/>
          <w:lang w:val="ro-RO"/>
        </w:rPr>
        <w:t>m</w:t>
      </w:r>
      <w:r w:rsidRPr="005D21F0">
        <w:rPr>
          <w:lang w:val="ro-RO"/>
        </w:rPr>
        <w:t xml:space="preserve"> și </w:t>
      </w:r>
      <w:r w:rsidRPr="005D21F0">
        <w:rPr>
          <w:i/>
          <w:iCs/>
          <w:lang w:val="ro-RO"/>
        </w:rPr>
        <w:t>b</w:t>
      </w:r>
      <w:r w:rsidRPr="005D21F0">
        <w:rPr>
          <w:lang w:val="ro-RO"/>
        </w:rPr>
        <w:t xml:space="preserve"> rezultă următoarele 4 cazuri:</w:t>
      </w:r>
    </w:p>
    <w:p w14:paraId="084BFA63" w14:textId="77777777" w:rsidR="00332379" w:rsidRPr="005D21F0" w:rsidRDefault="00332379" w:rsidP="00F33519">
      <w:pPr>
        <w:numPr>
          <w:ilvl w:val="0"/>
          <w:numId w:val="14"/>
        </w:numPr>
        <w:spacing w:before="120" w:after="120"/>
        <w:ind w:left="714" w:hanging="357"/>
        <w:rPr>
          <w:lang w:val="ro-RO"/>
        </w:rPr>
      </w:pPr>
      <w:r w:rsidRPr="005D21F0">
        <w:rPr>
          <w:i/>
          <w:iCs/>
          <w:lang w:val="ro-RO"/>
        </w:rPr>
        <w:t>m</w:t>
      </w:r>
      <w:r w:rsidRPr="005D21F0">
        <w:t xml:space="preserve">&gt;0, </w:t>
      </w:r>
      <w:r w:rsidRPr="005D21F0">
        <w:rPr>
          <w:i/>
          <w:iCs/>
        </w:rPr>
        <w:t>b</w:t>
      </w:r>
      <w:r w:rsidRPr="005D21F0">
        <w:t>&gt;0</w:t>
      </w:r>
    </w:p>
    <w:p w14:paraId="65D166D4" w14:textId="77777777" w:rsidR="00332379" w:rsidRPr="005D21F0" w:rsidRDefault="00332379" w:rsidP="00F33519">
      <w:pPr>
        <w:numPr>
          <w:ilvl w:val="0"/>
          <w:numId w:val="14"/>
        </w:numPr>
        <w:spacing w:before="120" w:after="120"/>
        <w:ind w:left="714" w:hanging="357"/>
        <w:rPr>
          <w:lang w:val="ro-RO"/>
        </w:rPr>
      </w:pPr>
      <w:r w:rsidRPr="005D21F0">
        <w:rPr>
          <w:i/>
          <w:iCs/>
        </w:rPr>
        <w:t>m</w:t>
      </w:r>
      <w:r w:rsidRPr="005D21F0">
        <w:t xml:space="preserve">&gt;0, </w:t>
      </w:r>
      <w:r w:rsidRPr="005D21F0">
        <w:rPr>
          <w:i/>
          <w:iCs/>
        </w:rPr>
        <w:t>b</w:t>
      </w:r>
      <w:r w:rsidRPr="005D21F0">
        <w:t>&lt;0</w:t>
      </w:r>
    </w:p>
    <w:p w14:paraId="2D62BC11" w14:textId="77777777" w:rsidR="00332379" w:rsidRDefault="00332379" w:rsidP="00F33519">
      <w:pPr>
        <w:numPr>
          <w:ilvl w:val="0"/>
          <w:numId w:val="14"/>
        </w:numPr>
        <w:spacing w:before="120" w:after="120"/>
        <w:ind w:left="714" w:hanging="357"/>
      </w:pPr>
      <w:r w:rsidRPr="005D21F0">
        <w:rPr>
          <w:i/>
          <w:iCs/>
        </w:rPr>
        <w:t>m</w:t>
      </w:r>
      <w:r w:rsidRPr="005D21F0">
        <w:t xml:space="preserve">&lt;0, </w:t>
      </w:r>
      <w:r w:rsidRPr="005D21F0">
        <w:rPr>
          <w:i/>
          <w:iCs/>
        </w:rPr>
        <w:t>b</w:t>
      </w:r>
      <w:r w:rsidRPr="005D21F0">
        <w:t>&gt;0</w:t>
      </w:r>
    </w:p>
    <w:p w14:paraId="3FD5A4FA" w14:textId="77777777" w:rsidR="00332379" w:rsidRDefault="00332379" w:rsidP="00F33519">
      <w:pPr>
        <w:numPr>
          <w:ilvl w:val="0"/>
          <w:numId w:val="14"/>
        </w:numPr>
        <w:spacing w:before="120" w:after="120"/>
        <w:ind w:left="714" w:hanging="357"/>
      </w:pPr>
      <w:r w:rsidRPr="005D21F0">
        <w:rPr>
          <w:i/>
          <w:iCs/>
        </w:rPr>
        <w:t>m</w:t>
      </w:r>
      <w:r w:rsidRPr="005D21F0">
        <w:t xml:space="preserve">&lt;0, </w:t>
      </w:r>
      <w:r w:rsidRPr="005D21F0">
        <w:rPr>
          <w:i/>
          <w:iCs/>
        </w:rPr>
        <w:t>b</w:t>
      </w:r>
      <w:r w:rsidRPr="005D21F0">
        <w:t>&lt;0</w:t>
      </w:r>
    </w:p>
    <w:p w14:paraId="6DA77F3E" w14:textId="0F2D000A" w:rsidR="00332379" w:rsidRPr="0073407B" w:rsidRDefault="00A63CB4" w:rsidP="00A63CB4">
      <w:pPr>
        <w:ind w:firstLine="720"/>
        <w:jc w:val="both"/>
      </w:pPr>
      <w:r>
        <w:t xml:space="preserve">Realizări posibile ale celor 4 cazuri se prezintă în </w:t>
      </w:r>
      <w:r>
        <w:rPr>
          <w:b/>
          <w:bCs/>
        </w:rPr>
        <w:t>tabelul 2.</w:t>
      </w:r>
    </w:p>
    <w:p w14:paraId="4C67410B" w14:textId="38F73556" w:rsidR="0073407B" w:rsidRDefault="0073407B" w:rsidP="0073407B">
      <w:pPr>
        <w:jc w:val="both"/>
      </w:pPr>
    </w:p>
    <w:p w14:paraId="7EC5F7EF" w14:textId="0BC587E9" w:rsidR="00902524" w:rsidRDefault="00902524" w:rsidP="0073407B">
      <w:pPr>
        <w:jc w:val="both"/>
      </w:pPr>
    </w:p>
    <w:p w14:paraId="33FBA154" w14:textId="5768E962" w:rsidR="00902524" w:rsidRDefault="00902524" w:rsidP="0073407B">
      <w:pPr>
        <w:jc w:val="both"/>
      </w:pPr>
    </w:p>
    <w:p w14:paraId="3BDD5BA2" w14:textId="77777777" w:rsidR="00902524" w:rsidRPr="0073407B" w:rsidRDefault="00902524" w:rsidP="0073407B">
      <w:pPr>
        <w:jc w:val="both"/>
      </w:pPr>
    </w:p>
    <w:p w14:paraId="6881C730" w14:textId="4C4C980E" w:rsidR="0073407B" w:rsidRPr="0073407B" w:rsidRDefault="0073407B" w:rsidP="0073407B">
      <w:pPr>
        <w:spacing w:before="120" w:after="120"/>
        <w:jc w:val="both"/>
        <w:rPr>
          <w:i/>
          <w:iCs/>
          <w:sz w:val="20"/>
          <w:szCs w:val="16"/>
        </w:rPr>
      </w:pPr>
      <w:r>
        <w:rPr>
          <w:b/>
          <w:bCs/>
          <w:sz w:val="20"/>
          <w:szCs w:val="16"/>
        </w:rPr>
        <w:lastRenderedPageBreak/>
        <w:t>Tabelul 2.</w:t>
      </w:r>
      <w:r>
        <w:rPr>
          <w:sz w:val="20"/>
          <w:szCs w:val="16"/>
        </w:rPr>
        <w:t xml:space="preserve"> </w:t>
      </w:r>
      <w:r>
        <w:rPr>
          <w:i/>
          <w:iCs/>
          <w:sz w:val="20"/>
          <w:szCs w:val="16"/>
        </w:rPr>
        <w:t>Circuite de condiționare a semnalului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63CB4" w14:paraId="75E84097" w14:textId="77777777" w:rsidTr="00B21F5A">
        <w:tc>
          <w:tcPr>
            <w:tcW w:w="9629" w:type="dxa"/>
            <w:gridSpan w:val="2"/>
            <w:vAlign w:val="center"/>
          </w:tcPr>
          <w:p w14:paraId="7688B72D" w14:textId="7399E67C" w:rsidR="00A63CB4" w:rsidRPr="00A63CB4" w:rsidRDefault="00432B90" w:rsidP="00A63CB4">
            <w:pPr>
              <w:jc w:val="center"/>
              <w:rPr>
                <w:rStyle w:val="tlid-translation"/>
                <w:b/>
                <w:bCs/>
              </w:rPr>
            </w:pPr>
            <w:r>
              <w:rPr>
                <w:lang w:val="ro-RO"/>
              </w:rPr>
              <w:t xml:space="preserve">Cazul 1: </w:t>
            </w:r>
            <w:r w:rsidR="00A63CB4" w:rsidRPr="00A63CB4">
              <w:rPr>
                <w:b/>
                <w:bCs/>
                <w:i/>
                <w:iCs/>
                <w:lang w:val="ro-RO"/>
              </w:rPr>
              <w:t>m</w:t>
            </w:r>
            <w:r w:rsidR="00A63CB4" w:rsidRPr="00A63CB4">
              <w:rPr>
                <w:b/>
                <w:bCs/>
              </w:rPr>
              <w:t xml:space="preserve">&gt;0, </w:t>
            </w:r>
            <w:r w:rsidR="00A63CB4" w:rsidRPr="00A63CB4">
              <w:rPr>
                <w:b/>
                <w:bCs/>
                <w:i/>
                <w:iCs/>
              </w:rPr>
              <w:t>b</w:t>
            </w:r>
            <w:r w:rsidR="00A63CB4" w:rsidRPr="00A63CB4">
              <w:rPr>
                <w:b/>
                <w:bCs/>
              </w:rPr>
              <w:t>&gt;0</w:t>
            </w:r>
          </w:p>
        </w:tc>
      </w:tr>
      <w:tr w:rsidR="00A63CB4" w14:paraId="4032402D" w14:textId="77777777" w:rsidTr="00E1398A">
        <w:tc>
          <w:tcPr>
            <w:tcW w:w="4814" w:type="dxa"/>
            <w:vAlign w:val="center"/>
          </w:tcPr>
          <w:p w14:paraId="6E59B897" w14:textId="77777777" w:rsidR="0073407B" w:rsidRDefault="0073407B" w:rsidP="00A63CB4">
            <w:pPr>
              <w:jc w:val="center"/>
              <w:rPr>
                <w:rStyle w:val="tlid-translation"/>
              </w:rPr>
            </w:pPr>
          </w:p>
          <w:p w14:paraId="31045B3D" w14:textId="030B60DC" w:rsidR="00A63CB4" w:rsidRDefault="0073407B" w:rsidP="00A63CB4">
            <w:pPr>
              <w:jc w:val="center"/>
              <w:rPr>
                <w:rStyle w:val="tlid-translation"/>
              </w:rPr>
            </w:pPr>
            <w:r>
              <w:rPr>
                <w:noProof/>
              </w:rPr>
              <w:drawing>
                <wp:inline distT="0" distB="0" distL="0" distR="0" wp14:anchorId="7EB7E450" wp14:editId="66066240">
                  <wp:extent cx="2494800" cy="1411200"/>
                  <wp:effectExtent l="0" t="0" r="127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800" cy="14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8F8FE4" w14:textId="77777777" w:rsidR="0073407B" w:rsidRDefault="0073407B" w:rsidP="00A63CB4">
            <w:pPr>
              <w:jc w:val="center"/>
              <w:rPr>
                <w:rStyle w:val="tlid-translation"/>
              </w:rPr>
            </w:pPr>
          </w:p>
          <w:p w14:paraId="6A02DBD0" w14:textId="0049BC46" w:rsidR="0073407B" w:rsidRDefault="0073407B" w:rsidP="00A63CB4">
            <w:pPr>
              <w:jc w:val="center"/>
              <w:rPr>
                <w:rStyle w:val="tlid-translation"/>
              </w:rPr>
            </w:pPr>
            <w:r w:rsidRPr="00BD27D1">
              <w:rPr>
                <w:b/>
                <w:bCs/>
                <w:sz w:val="20"/>
                <w:szCs w:val="18"/>
              </w:rPr>
              <w:t>Fig. 6.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i/>
                <w:iCs/>
                <w:sz w:val="20"/>
                <w:szCs w:val="18"/>
              </w:rPr>
              <w:t xml:space="preserve">Circuitul care implementează cazul </w:t>
            </w:r>
            <w:r>
              <w:rPr>
                <w:sz w:val="20"/>
                <w:szCs w:val="18"/>
              </w:rPr>
              <w:t>1</w:t>
            </w:r>
          </w:p>
        </w:tc>
        <w:tc>
          <w:tcPr>
            <w:tcW w:w="4815" w:type="dxa"/>
            <w:vAlign w:val="center"/>
          </w:tcPr>
          <w:p w14:paraId="22D6C166" w14:textId="1791128D" w:rsidR="00A63CB4" w:rsidRPr="00E1398A" w:rsidRDefault="00E1398A" w:rsidP="00E1398A">
            <w:pPr>
              <w:rPr>
                <w:rFonts w:eastAsiaTheme="minorEastAsia"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18"/>
                        <w:szCs w:val="1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G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18"/>
                        <w:szCs w:val="1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G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REF</m:t>
                    </m:r>
                  </m:sub>
                </m:sSub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(7)</m:t>
                </m:r>
              </m:oMath>
            </m:oMathPara>
          </w:p>
          <w:p w14:paraId="444A46C8" w14:textId="00F85FFB" w:rsidR="00E1398A" w:rsidRPr="00E1398A" w:rsidRDefault="00E1398A" w:rsidP="00E1398A">
            <w:pPr>
              <w:rPr>
                <w:rFonts w:eastAsiaTheme="minorEastAsia"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sz w:val="18"/>
                    <w:szCs w:val="14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18"/>
                        <w:szCs w:val="1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G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                                                          (8a)</m:t>
                </m:r>
              </m:oMath>
            </m:oMathPara>
          </w:p>
          <w:p w14:paraId="75D3E95D" w14:textId="0FDC881D" w:rsidR="00E1398A" w:rsidRPr="00CF225F" w:rsidRDefault="00E1398A" w:rsidP="00E1398A">
            <w:pPr>
              <w:rPr>
                <w:rFonts w:eastAsiaTheme="minorEastAsia"/>
                <w:iCs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sz w:val="18"/>
                    <w:szCs w:val="14"/>
                  </w:rPr>
                  <m:t>b=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d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G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REF</m:t>
                    </m:r>
                  </m:sub>
                </m:sSub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                                                (8b)</m:t>
                </m:r>
              </m:oMath>
            </m:oMathPara>
          </w:p>
          <w:p w14:paraId="0AB79741" w14:textId="72294E74" w:rsidR="00CF225F" w:rsidRPr="00CF225F" w:rsidRDefault="00CF225F" w:rsidP="00E1398A">
            <w:pPr>
              <w:rPr>
                <w:rStyle w:val="tlid-translation"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mbria Math"/>
                            <w:sz w:val="18"/>
                            <w:szCs w:val="14"/>
                          </w:rPr>
                          <m:t>&gt;</m:t>
                        </m:r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REF</m:t>
                            </m:r>
                          </m:sub>
                        </m:s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CC</m:t>
                            </m:r>
                          </m:sub>
                        </m:sSub>
                      </m:e>
                    </m:eqArr>
                  </m:e>
                </m:d>
                <m: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⇒</m:t>
                </m:r>
                <m:r>
                  <w:rPr>
                    <w:rFonts w:ascii="Cambria Math" w:eastAsiaTheme="minorEastAsia"/>
                    <w:sz w:val="18"/>
                    <w:szCs w:val="1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&gt;</m:t>
                </m:r>
                <m:r>
                  <w:rPr>
                    <w:rFonts w:ascii="Cambria Math" w:eastAsiaTheme="minorEastAsia"/>
                    <w:sz w:val="18"/>
                    <w:szCs w:val="14"/>
                  </w:rPr>
                  <m:t>0</m:t>
                </m:r>
                <m:r>
                  <w:rPr>
                    <w:rFonts w:ascii="Cambria Math" w:eastAsiaTheme="minorEastAsia"/>
                    <w:sz w:val="18"/>
                    <w:szCs w:val="14"/>
                  </w:rPr>
                  <m:t xml:space="preserve">                                                               (8c)</m:t>
                </m:r>
              </m:oMath>
            </m:oMathPara>
          </w:p>
        </w:tc>
      </w:tr>
      <w:tr w:rsidR="00A63CB4" w14:paraId="2129DFD0" w14:textId="77777777" w:rsidTr="00B21F5A">
        <w:tc>
          <w:tcPr>
            <w:tcW w:w="9629" w:type="dxa"/>
            <w:gridSpan w:val="2"/>
            <w:vAlign w:val="center"/>
          </w:tcPr>
          <w:p w14:paraId="19EC8152" w14:textId="2B3A82AD" w:rsidR="00A63CB4" w:rsidRPr="00A63CB4" w:rsidRDefault="00432B90" w:rsidP="00A63CB4">
            <w:pPr>
              <w:jc w:val="center"/>
              <w:rPr>
                <w:rStyle w:val="tlid-translation"/>
                <w:b/>
                <w:bCs/>
              </w:rPr>
            </w:pPr>
            <w:r>
              <w:rPr>
                <w:lang w:val="ro-RO"/>
              </w:rPr>
              <w:t xml:space="preserve">Cazul 2: </w:t>
            </w:r>
            <w:r w:rsidR="00A63CB4" w:rsidRPr="00A63CB4">
              <w:rPr>
                <w:b/>
                <w:bCs/>
                <w:i/>
                <w:iCs/>
                <w:lang w:val="ro-RO"/>
              </w:rPr>
              <w:t>m</w:t>
            </w:r>
            <w:r w:rsidR="00A63CB4" w:rsidRPr="00A63CB4">
              <w:rPr>
                <w:b/>
                <w:bCs/>
              </w:rPr>
              <w:t xml:space="preserve">&gt;0, </w:t>
            </w:r>
            <w:r w:rsidR="00A63CB4" w:rsidRPr="00A63CB4">
              <w:rPr>
                <w:b/>
                <w:bCs/>
                <w:i/>
                <w:iCs/>
              </w:rPr>
              <w:t>b</w:t>
            </w:r>
            <w:r w:rsidR="00A63CB4" w:rsidRPr="00A63CB4">
              <w:rPr>
                <w:b/>
                <w:bCs/>
              </w:rPr>
              <w:t>&gt;0</w:t>
            </w:r>
          </w:p>
        </w:tc>
      </w:tr>
      <w:tr w:rsidR="00A63CB4" w14:paraId="389ECDEF" w14:textId="77777777" w:rsidTr="00A63CB4">
        <w:tc>
          <w:tcPr>
            <w:tcW w:w="4814" w:type="dxa"/>
            <w:vAlign w:val="center"/>
          </w:tcPr>
          <w:p w14:paraId="044B5D81" w14:textId="77777777" w:rsidR="00A63CB4" w:rsidRDefault="0073407B" w:rsidP="00A63CB4">
            <w:pPr>
              <w:jc w:val="center"/>
              <w:rPr>
                <w:rStyle w:val="tlid-translation"/>
              </w:rPr>
            </w:pPr>
            <w:r>
              <w:rPr>
                <w:noProof/>
              </w:rPr>
              <w:drawing>
                <wp:inline distT="0" distB="0" distL="0" distR="0" wp14:anchorId="24EBD5C1" wp14:editId="21E8A688">
                  <wp:extent cx="2682000" cy="1332000"/>
                  <wp:effectExtent l="0" t="0" r="444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0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16816" w14:textId="49EC0963" w:rsidR="00E1398A" w:rsidRDefault="00E1398A" w:rsidP="00A63CB4">
            <w:pPr>
              <w:jc w:val="center"/>
              <w:rPr>
                <w:sz w:val="20"/>
                <w:szCs w:val="18"/>
              </w:rPr>
            </w:pPr>
            <w:r w:rsidRPr="004B19D5">
              <w:rPr>
                <w:b/>
                <w:bCs/>
                <w:sz w:val="20"/>
                <w:szCs w:val="18"/>
              </w:rPr>
              <w:t>Fig. 7.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i/>
                <w:iCs/>
                <w:sz w:val="20"/>
                <w:szCs w:val="18"/>
              </w:rPr>
              <w:t xml:space="preserve">Circuitul care implementează cazul </w:t>
            </w:r>
            <w:r>
              <w:rPr>
                <w:sz w:val="20"/>
                <w:szCs w:val="18"/>
              </w:rPr>
              <w:t>2</w:t>
            </w:r>
          </w:p>
          <w:p w14:paraId="69281A82" w14:textId="77777777" w:rsidR="00E1398A" w:rsidRDefault="00E1398A" w:rsidP="00A63CB4">
            <w:pPr>
              <w:jc w:val="center"/>
              <w:rPr>
                <w:rStyle w:val="tlid-translation"/>
              </w:rPr>
            </w:pPr>
            <w:r>
              <w:rPr>
                <w:noProof/>
              </w:rPr>
              <w:drawing>
                <wp:inline distT="0" distB="0" distL="0" distR="0" wp14:anchorId="64E6602B" wp14:editId="75497742">
                  <wp:extent cx="2682000" cy="1332000"/>
                  <wp:effectExtent l="0" t="0" r="444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0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BEACE" w14:textId="198229AB" w:rsidR="00E1398A" w:rsidRDefault="00E1398A" w:rsidP="00A63CB4">
            <w:pPr>
              <w:jc w:val="center"/>
              <w:rPr>
                <w:rStyle w:val="tlid-translation"/>
              </w:rPr>
            </w:pPr>
            <w:r w:rsidRPr="004B19D5">
              <w:rPr>
                <w:b/>
                <w:bCs/>
                <w:sz w:val="20"/>
                <w:szCs w:val="18"/>
              </w:rPr>
              <w:t>Fig. 8.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i/>
                <w:iCs/>
                <w:sz w:val="20"/>
                <w:szCs w:val="18"/>
              </w:rPr>
              <w:t xml:space="preserve">Circuitul din cazul </w:t>
            </w:r>
            <w:r>
              <w:rPr>
                <w:sz w:val="20"/>
                <w:szCs w:val="18"/>
              </w:rPr>
              <w:t>2</w:t>
            </w:r>
            <w:r>
              <w:rPr>
                <w:i/>
                <w:iCs/>
                <w:sz w:val="20"/>
                <w:szCs w:val="18"/>
              </w:rPr>
              <w:t xml:space="preserve"> după aplicarea echivalării </w:t>
            </w:r>
            <w:r w:rsidRPr="002B413E">
              <w:rPr>
                <w:i/>
                <w:iCs/>
                <w:sz w:val="20"/>
                <w:szCs w:val="18"/>
                <w:lang w:val="ro-RO"/>
              </w:rPr>
              <w:t>Th</w:t>
            </w:r>
            <w:r w:rsidRPr="002B413E">
              <w:rPr>
                <w:i/>
                <w:iCs/>
                <w:sz w:val="20"/>
                <w:szCs w:val="18"/>
              </w:rPr>
              <w:t>é</w:t>
            </w:r>
            <w:r w:rsidRPr="002B413E">
              <w:rPr>
                <w:i/>
                <w:iCs/>
                <w:sz w:val="20"/>
                <w:szCs w:val="18"/>
                <w:lang w:val="ro-RO"/>
              </w:rPr>
              <w:t>venin</w:t>
            </w:r>
          </w:p>
        </w:tc>
        <w:tc>
          <w:tcPr>
            <w:tcW w:w="4815" w:type="dxa"/>
            <w:vAlign w:val="center"/>
          </w:tcPr>
          <w:p w14:paraId="181CED59" w14:textId="30692177" w:rsidR="00A63CB4" w:rsidRPr="00E1398A" w:rsidRDefault="00E1398A" w:rsidP="00E1398A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6"/>
                      </w:rPr>
                      <m:t>TH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6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6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6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6"/>
                      </w:rPr>
                      <m:t>REF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6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18"/>
                        <w:szCs w:val="16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  <w:iCs/>
                        <w:sz w:val="18"/>
                        <w:szCs w:val="16"/>
                      </w:rPr>
                      <m:t>tensiunea  x-y  in gol</m:t>
                    </m:r>
                  </m:e>
                </m:d>
                <m:r>
                  <w:rPr>
                    <w:rFonts w:ascii="Cambria Math" w:eastAsiaTheme="minorEastAsia" w:hAnsi="Cambria Math"/>
                    <w:sz w:val="18"/>
                    <w:szCs w:val="16"/>
                  </w:rPr>
                  <m:t xml:space="preserve">                      (9a)</m:t>
                </m:r>
              </m:oMath>
            </m:oMathPara>
          </w:p>
          <w:p w14:paraId="3E6A14A5" w14:textId="3359BC6B" w:rsidR="00E1398A" w:rsidRPr="00E1398A" w:rsidRDefault="00E1398A" w:rsidP="00E1398A">
            <w:pPr>
              <w:rPr>
                <w:rFonts w:eastAsiaTheme="minorEastAsia"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TH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=</m:t>
                </m:r>
                <m:d>
                  <m:dPr>
                    <m:begChr m:val=""/>
                    <m:endChr m:val="‖"/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/>
                        <w:sz w:val="18"/>
                        <w:szCs w:val="1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Theme="minorEastAsia"/>
                            <w:iCs/>
                            <w:sz w:val="18"/>
                            <w:szCs w:val="14"/>
                          </w:rPr>
                          <m:t>x-y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eastAsiaTheme="minorEastAsia"/>
                        <w:iCs/>
                        <w:sz w:val="18"/>
                        <w:szCs w:val="14"/>
                      </w:rPr>
                      <m:t xml:space="preserve"> cu  intrarea   pasivizata</m:t>
                    </m:r>
                    <m:ctrlPr>
                      <w:rPr>
                        <w:rFonts w:ascii="Cambria Math" w:eastAsiaTheme="minorEastAsia"/>
                        <w:i/>
                        <w:sz w:val="18"/>
                        <w:szCs w:val="14"/>
                      </w:rPr>
                    </m:ctrlPr>
                  </m:e>
                </m:d>
                <m:r>
                  <w:rPr>
                    <w:rFonts w:ascii="Cambria Math" w:eastAsiaTheme="minorEastAsia"/>
                    <w:sz w:val="18"/>
                    <w:szCs w:val="14"/>
                  </w:rPr>
                  <m:t xml:space="preserve">                       (9b)</m:t>
                </m:r>
              </m:oMath>
            </m:oMathPara>
          </w:p>
          <w:p w14:paraId="3EB997B0" w14:textId="48C4680F" w:rsidR="00E1398A" w:rsidRPr="00E1398A" w:rsidRDefault="00E1398A" w:rsidP="00E1398A">
            <w:pPr>
              <w:rPr>
                <w:rFonts w:eastAsiaTheme="minorEastAsia"/>
                <w:iCs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G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TH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TH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G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TH</m:t>
                            </m:r>
                          </m:sub>
                        </m:sSub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                    (10a)</m:t>
                </m:r>
              </m:oMath>
            </m:oMathPara>
          </w:p>
          <w:p w14:paraId="54263A29" w14:textId="69ED4B34" w:rsidR="00E1398A" w:rsidRPr="00E1398A" w:rsidRDefault="00E1398A" w:rsidP="00E1398A">
            <w:pPr>
              <w:rPr>
                <w:rFonts w:eastAsiaTheme="minorEastAsia"/>
                <w:iCs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G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TH</m:t>
                            </m:r>
                          </m:sub>
                        </m:sSub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G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TH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4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REF</m:t>
                    </m:r>
                  </m:sub>
                </m:sSub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    (10b)</m:t>
                </m:r>
              </m:oMath>
            </m:oMathPara>
          </w:p>
          <w:p w14:paraId="6A599852" w14:textId="7E3B24E7" w:rsidR="00E1398A" w:rsidRPr="00E1398A" w:rsidRDefault="00E1398A" w:rsidP="00E1398A">
            <w:pPr>
              <w:rPr>
                <w:rFonts w:eastAsiaTheme="minorEastAsia"/>
                <w:iCs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sz w:val="18"/>
                    <w:szCs w:val="14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G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TH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                                                                 (11a)</m:t>
                </m:r>
              </m:oMath>
            </m:oMathPara>
          </w:p>
          <w:p w14:paraId="2E4FAC56" w14:textId="1FD64B49" w:rsidR="00E1398A" w:rsidRPr="003035E3" w:rsidRDefault="00E1398A" w:rsidP="00E1398A">
            <w:pPr>
              <w:rPr>
                <w:rFonts w:eastAsiaTheme="minorEastAsia"/>
                <w:iCs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sz w:val="18"/>
                    <w:szCs w:val="14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G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TH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REF</m:t>
                    </m:r>
                  </m:sub>
                </m:sSub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                                         (11b)</m:t>
                </m:r>
              </m:oMath>
            </m:oMathPara>
          </w:p>
          <w:p w14:paraId="52EBBC2C" w14:textId="7EA3B341" w:rsidR="003035E3" w:rsidRPr="003035E3" w:rsidRDefault="003035E3" w:rsidP="00E1398A">
            <w:pPr>
              <w:rPr>
                <w:rStyle w:val="tlid-translation"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&gt;0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REF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CC</m:t>
                            </m:r>
                          </m:sub>
                        </m:sSub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&gt;0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 xml:space="preserve">                                                              (11c)</m:t>
                </m:r>
              </m:oMath>
            </m:oMathPara>
          </w:p>
        </w:tc>
      </w:tr>
      <w:tr w:rsidR="00A63CB4" w14:paraId="13942452" w14:textId="77777777" w:rsidTr="00B21F5A">
        <w:tc>
          <w:tcPr>
            <w:tcW w:w="9629" w:type="dxa"/>
            <w:gridSpan w:val="2"/>
            <w:vAlign w:val="center"/>
          </w:tcPr>
          <w:p w14:paraId="592C4D08" w14:textId="75E28CBA" w:rsidR="00A63CB4" w:rsidRPr="00A63CB4" w:rsidRDefault="00432B90" w:rsidP="00A63CB4">
            <w:pPr>
              <w:jc w:val="center"/>
              <w:rPr>
                <w:rStyle w:val="tlid-translation"/>
                <w:b/>
                <w:bCs/>
              </w:rPr>
            </w:pPr>
            <w:r w:rsidRPr="00E054C6">
              <w:t>Cazul 3</w:t>
            </w:r>
            <w:r w:rsidR="00E054C6" w:rsidRPr="00E054C6">
              <w:t xml:space="preserve">: </w:t>
            </w:r>
            <w:r w:rsidR="00A63CB4" w:rsidRPr="00A63CB4">
              <w:rPr>
                <w:b/>
                <w:bCs/>
                <w:i/>
                <w:iCs/>
              </w:rPr>
              <w:t>m</w:t>
            </w:r>
            <w:r w:rsidR="00A63CB4" w:rsidRPr="00A63CB4">
              <w:rPr>
                <w:b/>
                <w:bCs/>
              </w:rPr>
              <w:t xml:space="preserve">&lt;0, </w:t>
            </w:r>
            <w:r w:rsidR="00A63CB4" w:rsidRPr="00A63CB4">
              <w:rPr>
                <w:b/>
                <w:bCs/>
                <w:i/>
                <w:iCs/>
              </w:rPr>
              <w:t>b</w:t>
            </w:r>
            <w:r w:rsidR="00A63CB4" w:rsidRPr="00A63CB4">
              <w:rPr>
                <w:b/>
                <w:bCs/>
              </w:rPr>
              <w:t>&gt;0</w:t>
            </w:r>
          </w:p>
        </w:tc>
      </w:tr>
      <w:tr w:rsidR="00A63CB4" w14:paraId="4E9B630F" w14:textId="77777777" w:rsidTr="00A63CB4">
        <w:tc>
          <w:tcPr>
            <w:tcW w:w="4814" w:type="dxa"/>
            <w:vAlign w:val="center"/>
          </w:tcPr>
          <w:p w14:paraId="1B2738CA" w14:textId="77777777" w:rsidR="00A63CB4" w:rsidRDefault="00E1398A" w:rsidP="00A63CB4">
            <w:pPr>
              <w:jc w:val="center"/>
              <w:rPr>
                <w:rStyle w:val="tlid-translation"/>
              </w:rPr>
            </w:pPr>
            <w:r>
              <w:rPr>
                <w:noProof/>
              </w:rPr>
              <w:drawing>
                <wp:inline distT="0" distB="0" distL="0" distR="0" wp14:anchorId="3EFD0F06" wp14:editId="1E712699">
                  <wp:extent cx="2376000" cy="1332000"/>
                  <wp:effectExtent l="0" t="0" r="571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0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20D4B" w14:textId="4ABA6EC1" w:rsidR="00E1398A" w:rsidRDefault="00E1398A" w:rsidP="00A63CB4">
            <w:pPr>
              <w:jc w:val="center"/>
              <w:rPr>
                <w:rStyle w:val="tlid-translation"/>
              </w:rPr>
            </w:pPr>
            <w:r w:rsidRPr="009E3D7C">
              <w:rPr>
                <w:b/>
                <w:bCs/>
                <w:sz w:val="20"/>
                <w:szCs w:val="18"/>
              </w:rPr>
              <w:t>Fig. 9.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i/>
                <w:iCs/>
                <w:sz w:val="20"/>
                <w:szCs w:val="18"/>
              </w:rPr>
              <w:t xml:space="preserve">Circuitul care implementează cazul </w:t>
            </w:r>
            <w:r>
              <w:rPr>
                <w:sz w:val="20"/>
                <w:szCs w:val="18"/>
              </w:rPr>
              <w:t>3</w:t>
            </w:r>
          </w:p>
        </w:tc>
        <w:tc>
          <w:tcPr>
            <w:tcW w:w="4815" w:type="dxa"/>
            <w:vAlign w:val="center"/>
          </w:tcPr>
          <w:p w14:paraId="17D98CD2" w14:textId="3B492E76" w:rsidR="00A63CB4" w:rsidRPr="00E1398A" w:rsidRDefault="00E1398A" w:rsidP="00E1398A">
            <w:pPr>
              <w:rPr>
                <w:rFonts w:eastAsiaTheme="minorEastAsia"/>
                <w:iCs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G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G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REF</m:t>
                    </m:r>
                  </m:sub>
                </m:sSub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                        (12)</m:t>
                </m:r>
              </m:oMath>
            </m:oMathPara>
          </w:p>
          <w:p w14:paraId="60B6170C" w14:textId="23F876D6" w:rsidR="00E1398A" w:rsidRPr="003035E3" w:rsidRDefault="00E1398A" w:rsidP="00E1398A">
            <w:pPr>
              <w:rPr>
                <w:rFonts w:eastAsiaTheme="minorEastAsia"/>
                <w:iCs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sz w:val="18"/>
                    <w:szCs w:val="14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G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                                                                                  (13a)</m:t>
                </m:r>
              </m:oMath>
            </m:oMathPara>
          </w:p>
          <w:p w14:paraId="79FFE055" w14:textId="5EFEF3FC" w:rsidR="003035E3" w:rsidRPr="003035E3" w:rsidRDefault="003035E3" w:rsidP="00E1398A">
            <w:pPr>
              <w:rPr>
                <w:rFonts w:eastAsiaTheme="minorEastAsia"/>
                <w:iCs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sz w:val="18"/>
                    <w:szCs w:val="14"/>
                  </w:rPr>
                  <m:t>b=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d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G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REF</m:t>
                    </m:r>
                  </m:sub>
                </m:sSub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                                             (13b)</m:t>
                </m:r>
              </m:oMath>
            </m:oMathPara>
          </w:p>
          <w:p w14:paraId="4204D63B" w14:textId="1AD8807E" w:rsidR="003035E3" w:rsidRPr="003035E3" w:rsidRDefault="003035E3" w:rsidP="00E1398A">
            <w:pPr>
              <w:rPr>
                <w:rStyle w:val="tlid-translation"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&lt;0</m:t>
                        </m:r>
                      </m:e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REF</m:t>
                            </m:r>
                          </m:sub>
                        </m:s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CC</m:t>
                            </m:r>
                          </m:sub>
                        </m:sSub>
                      </m:e>
                    </m:eqArr>
                  </m:e>
                </m:d>
                <m: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/>
                    <w:sz w:val="18"/>
                    <w:szCs w:val="14"/>
                  </w:rPr>
                  <m:t>&gt;0</m:t>
                </m:r>
                <m:r>
                  <w:rPr>
                    <w:rFonts w:ascii="Cambria Math" w:eastAsiaTheme="minorEastAsia"/>
                    <w:sz w:val="18"/>
                    <w:szCs w:val="14"/>
                  </w:rPr>
                  <m:t xml:space="preserve">                                                             (13c)</m:t>
                </m:r>
              </m:oMath>
            </m:oMathPara>
          </w:p>
        </w:tc>
      </w:tr>
      <w:tr w:rsidR="00A63CB4" w14:paraId="334006EB" w14:textId="77777777" w:rsidTr="00B21F5A">
        <w:tc>
          <w:tcPr>
            <w:tcW w:w="9629" w:type="dxa"/>
            <w:gridSpan w:val="2"/>
            <w:vAlign w:val="center"/>
          </w:tcPr>
          <w:p w14:paraId="7B6A2CA7" w14:textId="4CB89F81" w:rsidR="00A63CB4" w:rsidRPr="00A63CB4" w:rsidRDefault="00E054C6" w:rsidP="00A63CB4">
            <w:pPr>
              <w:jc w:val="center"/>
              <w:rPr>
                <w:rStyle w:val="tlid-translation"/>
                <w:b/>
                <w:bCs/>
              </w:rPr>
            </w:pPr>
            <w:r>
              <w:t xml:space="preserve">Cazul 4: </w:t>
            </w:r>
            <w:r w:rsidR="00A63CB4" w:rsidRPr="00A63CB4">
              <w:rPr>
                <w:b/>
                <w:bCs/>
                <w:i/>
                <w:iCs/>
              </w:rPr>
              <w:t>m</w:t>
            </w:r>
            <w:r w:rsidR="00A63CB4" w:rsidRPr="00A63CB4">
              <w:rPr>
                <w:b/>
                <w:bCs/>
              </w:rPr>
              <w:t xml:space="preserve">&lt;0, </w:t>
            </w:r>
            <w:r w:rsidR="00A63CB4" w:rsidRPr="00A63CB4">
              <w:rPr>
                <w:b/>
                <w:bCs/>
                <w:i/>
                <w:iCs/>
              </w:rPr>
              <w:t>b</w:t>
            </w:r>
            <w:r w:rsidR="00A63CB4" w:rsidRPr="00A63CB4">
              <w:rPr>
                <w:b/>
                <w:bCs/>
              </w:rPr>
              <w:t>&lt;0</w:t>
            </w:r>
          </w:p>
        </w:tc>
      </w:tr>
      <w:tr w:rsidR="00A63CB4" w14:paraId="4AD7D6CC" w14:textId="77777777" w:rsidTr="00A63CB4">
        <w:tc>
          <w:tcPr>
            <w:tcW w:w="4814" w:type="dxa"/>
            <w:vAlign w:val="center"/>
          </w:tcPr>
          <w:p w14:paraId="0154EE01" w14:textId="77777777" w:rsidR="00A63CB4" w:rsidRDefault="006256A4" w:rsidP="00A63CB4">
            <w:pPr>
              <w:jc w:val="center"/>
              <w:rPr>
                <w:rStyle w:val="tlid-translation"/>
              </w:rPr>
            </w:pPr>
            <w:r>
              <w:rPr>
                <w:noProof/>
              </w:rPr>
              <w:drawing>
                <wp:inline distT="0" distB="0" distL="0" distR="0" wp14:anchorId="32E02FAD" wp14:editId="7900772B">
                  <wp:extent cx="2415600" cy="1332000"/>
                  <wp:effectExtent l="0" t="0" r="381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6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62FC7" w14:textId="323B3D1C" w:rsidR="006256A4" w:rsidRDefault="006256A4" w:rsidP="00A63CB4">
            <w:pPr>
              <w:jc w:val="center"/>
              <w:rPr>
                <w:rStyle w:val="tlid-translation"/>
              </w:rPr>
            </w:pPr>
            <w:r w:rsidRPr="00676055">
              <w:rPr>
                <w:b/>
                <w:bCs/>
                <w:sz w:val="20"/>
                <w:szCs w:val="18"/>
              </w:rPr>
              <w:t>Fig. 10.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i/>
                <w:iCs/>
                <w:sz w:val="20"/>
                <w:szCs w:val="18"/>
              </w:rPr>
              <w:t xml:space="preserve">Circuitul care implementează cazul </w:t>
            </w:r>
            <w:r>
              <w:rPr>
                <w:sz w:val="20"/>
                <w:szCs w:val="18"/>
              </w:rPr>
              <w:t>4</w:t>
            </w:r>
          </w:p>
        </w:tc>
        <w:tc>
          <w:tcPr>
            <w:tcW w:w="4815" w:type="dxa"/>
            <w:vAlign w:val="center"/>
          </w:tcPr>
          <w:p w14:paraId="78FD849C" w14:textId="2F7E1F27" w:rsidR="00A63CB4" w:rsidRPr="006256A4" w:rsidRDefault="006256A4" w:rsidP="006256A4">
            <w:pPr>
              <w:rPr>
                <w:rFonts w:eastAsiaTheme="minorEastAsia"/>
                <w:i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8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8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8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8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8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8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18"/>
                    <w:szCs w:val="18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8"/>
                      </w:rPr>
                      <m:t>REF</m:t>
                    </m:r>
                  </m:sub>
                </m:sSub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                                                     (14)</m:t>
                </m:r>
              </m:oMath>
            </m:oMathPara>
          </w:p>
          <w:p w14:paraId="6FC14087" w14:textId="48FB0C82" w:rsidR="006256A4" w:rsidRPr="006256A4" w:rsidRDefault="006256A4" w:rsidP="006256A4">
            <w:pPr>
              <w:rPr>
                <w:rFonts w:eastAsiaTheme="minorEastAsia"/>
                <w:iCs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sz w:val="18"/>
                    <w:szCs w:val="14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18"/>
                    <w:szCs w:val="1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                                                                                (15a)</m:t>
                </m:r>
              </m:oMath>
            </m:oMathPara>
          </w:p>
          <w:p w14:paraId="20996FE9" w14:textId="4C58B057" w:rsidR="006256A4" w:rsidRPr="006256A4" w:rsidRDefault="006256A4" w:rsidP="006256A4">
            <w:pPr>
              <w:rPr>
                <w:rFonts w:eastAsiaTheme="minorEastAsia"/>
                <w:iCs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sz w:val="18"/>
                    <w:szCs w:val="14"/>
                  </w:rPr>
                  <m:t>b=</m:t>
                </m:r>
                <m:r>
                  <w:rPr>
                    <w:rFonts w:ascii="Cambria Math" w:eastAsiaTheme="minorEastAsia"/>
                    <w:sz w:val="18"/>
                    <w:szCs w:val="1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G2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REF</m:t>
                    </m:r>
                  </m:sub>
                </m:sSub>
                <m:r>
                  <w:rPr>
                    <w:rFonts w:ascii="Cambria Math" w:eastAsiaTheme="minorEastAsia" w:hAnsi="Cambria Math"/>
                    <w:sz w:val="18"/>
                    <w:szCs w:val="14"/>
                  </w:rPr>
                  <m:t xml:space="preserve">                                                                        (15b)</m:t>
                </m:r>
              </m:oMath>
            </m:oMathPara>
          </w:p>
          <w:p w14:paraId="1773A6EF" w14:textId="4791016D" w:rsidR="006256A4" w:rsidRPr="006256A4" w:rsidRDefault="006256A4" w:rsidP="006256A4">
            <w:pPr>
              <w:rPr>
                <w:rStyle w:val="tlid-translation"/>
                <w:rFonts w:eastAsiaTheme="minorEastAsia"/>
                <w:sz w:val="18"/>
                <w:szCs w:val="1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18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&lt;0</m:t>
                        </m:r>
                      </m:e>
                      <m:e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REF</m:t>
                            </m:r>
                          </m:sub>
                        </m:sSub>
                        <m:r>
                          <w:rPr>
                            <w:rFonts w:ascii="Cambria Math" w:eastAsiaTheme="minorEastAsia"/>
                            <w:sz w:val="18"/>
                            <w:szCs w:val="1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18"/>
                                <w:szCs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18"/>
                                <w:szCs w:val="14"/>
                              </w:rPr>
                              <m:t>CC</m:t>
                            </m:r>
                          </m:sub>
                        </m:sSub>
                      </m:e>
                    </m:eqArr>
                  </m:e>
                </m:d>
                <m:r>
                  <w:rPr>
                    <w:rFonts w:ascii="Cambria Math" w:eastAsiaTheme="minorEastAsia" w:hAnsi="Cambria Math" w:cs="Cambria Math"/>
                    <w:sz w:val="18"/>
                    <w:szCs w:val="14"/>
                  </w:rPr>
                  <m:t>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18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/>
                        <w:sz w:val="18"/>
                        <w:szCs w:val="14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/>
                    <w:sz w:val="18"/>
                    <w:szCs w:val="14"/>
                  </w:rPr>
                  <m:t>&gt;0</m:t>
                </m:r>
                <m:r>
                  <w:rPr>
                    <w:rFonts w:ascii="Cambria Math" w:eastAsiaTheme="minorEastAsia"/>
                    <w:sz w:val="18"/>
                    <w:szCs w:val="14"/>
                  </w:rPr>
                  <m:t xml:space="preserve">                                                              (15c)</m:t>
                </m:r>
              </m:oMath>
            </m:oMathPara>
          </w:p>
        </w:tc>
      </w:tr>
    </w:tbl>
    <w:p w14:paraId="4DA6104D" w14:textId="77777777" w:rsidR="00A2045A" w:rsidRPr="00A2045A" w:rsidRDefault="00A2045A" w:rsidP="00A2045A"/>
    <w:p w14:paraId="29E39CE0" w14:textId="28855439" w:rsidR="006848E2" w:rsidRPr="00E310A2" w:rsidRDefault="006848E2" w:rsidP="00F33519">
      <w:pPr>
        <w:pStyle w:val="Heading1"/>
        <w:numPr>
          <w:ilvl w:val="0"/>
          <w:numId w:val="5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lastRenderedPageBreak/>
        <w:t>Desfăşurarea lucrării</w:t>
      </w:r>
      <w:r w:rsidR="00C87F36" w:rsidRPr="00E310A2">
        <w:rPr>
          <w:rFonts w:eastAsia="Arial"/>
          <w:b/>
          <w:bCs/>
        </w:rPr>
        <w:t xml:space="preserve"> </w:t>
      </w:r>
      <w:r w:rsidR="006E1E9E" w:rsidRPr="00E310A2">
        <w:rPr>
          <w:rFonts w:eastAsia="Arial"/>
          <w:b/>
          <w:bCs/>
        </w:rPr>
        <w:t>L</w:t>
      </w:r>
      <w:r w:rsidR="00E929DE">
        <w:rPr>
          <w:rFonts w:eastAsia="Arial"/>
          <w:b/>
          <w:bCs/>
        </w:rPr>
        <w:t>5</w:t>
      </w:r>
      <w:r w:rsidR="00DA2C4F">
        <w:rPr>
          <w:rFonts w:eastAsia="Arial"/>
          <w:b/>
          <w:bCs/>
        </w:rPr>
        <w:t>A</w:t>
      </w:r>
    </w:p>
    <w:p w14:paraId="6112B918" w14:textId="636ECD45" w:rsidR="00205343" w:rsidRDefault="00A140BC" w:rsidP="00F33519">
      <w:pPr>
        <w:pStyle w:val="Heading2"/>
        <w:numPr>
          <w:ilvl w:val="1"/>
          <w:numId w:val="5"/>
        </w:numPr>
        <w:spacing w:before="120" w:after="120"/>
        <w:ind w:left="765"/>
        <w:rPr>
          <w:rFonts w:eastAsia="Arial"/>
          <w:b/>
          <w:bCs/>
        </w:rPr>
      </w:pPr>
      <w:r w:rsidRPr="00A140BC">
        <w:rPr>
          <w:rFonts w:eastAsia="Arial"/>
          <w:b/>
          <w:bCs/>
        </w:rPr>
        <w:t>Amplificatorul inversor de tensiune alternativă</w:t>
      </w:r>
    </w:p>
    <w:p w14:paraId="778D079C" w14:textId="4C3A903D" w:rsidR="00A140BC" w:rsidRDefault="00A140BC" w:rsidP="00A140BC">
      <w:pPr>
        <w:jc w:val="both"/>
      </w:pPr>
      <w:r>
        <w:t xml:space="preserve">Să se deseneze cu ajutorul programului </w:t>
      </w:r>
      <w:r w:rsidRPr="00A140BC">
        <w:rPr>
          <w:i/>
          <w:iCs/>
        </w:rPr>
        <w:t>Capture CIS Lite</w:t>
      </w:r>
      <w:r>
        <w:t xml:space="preserve"> amplificatorul inversor de tensiune alternativă din fig. </w:t>
      </w:r>
      <w:r w:rsidR="00B21F5A">
        <w:t>11</w:t>
      </w:r>
      <w:r>
        <w:t xml:space="preserve"> și să se determine:</w:t>
      </w:r>
    </w:p>
    <w:p w14:paraId="7869EAAC" w14:textId="3A39F2D1" w:rsidR="00A140BC" w:rsidRDefault="00A140BC" w:rsidP="00F33519">
      <w:pPr>
        <w:pStyle w:val="ListParagraph"/>
        <w:numPr>
          <w:ilvl w:val="0"/>
          <w:numId w:val="4"/>
        </w:numPr>
        <w:jc w:val="both"/>
      </w:pPr>
      <w:r>
        <w:t>potențialele la terminalele AO;</w:t>
      </w:r>
    </w:p>
    <w:p w14:paraId="125CC432" w14:textId="4847AAD6" w:rsidR="00A140BC" w:rsidRDefault="00A140BC" w:rsidP="00F33519">
      <w:pPr>
        <w:pStyle w:val="ListParagraph"/>
        <w:numPr>
          <w:ilvl w:val="0"/>
          <w:numId w:val="4"/>
        </w:numPr>
        <w:jc w:val="both"/>
      </w:pPr>
      <w:r>
        <w:t>frecvențele la -3dB pentru diferite valori ale condensatoarelor de cuplaj C1 și C2;</w:t>
      </w:r>
    </w:p>
    <w:p w14:paraId="0BDF6173" w14:textId="7077BE3E" w:rsidR="00A140BC" w:rsidRDefault="00A140BC" w:rsidP="00F33519">
      <w:pPr>
        <w:pStyle w:val="ListParagraph"/>
        <w:numPr>
          <w:ilvl w:val="0"/>
          <w:numId w:val="4"/>
        </w:numPr>
        <w:jc w:val="both"/>
      </w:pPr>
      <w:r>
        <w:t>valoarea frecvenței de dimensionare a condensatoarelor, f*;</w:t>
      </w:r>
    </w:p>
    <w:p w14:paraId="2CC5CBA0" w14:textId="1DFCDEA8" w:rsidR="00A140BC" w:rsidRDefault="00A140BC" w:rsidP="00F33519">
      <w:pPr>
        <w:pStyle w:val="ListParagraph"/>
        <w:numPr>
          <w:ilvl w:val="0"/>
          <w:numId w:val="4"/>
        </w:numPr>
        <w:jc w:val="both"/>
      </w:pPr>
      <w:r>
        <w:t>determinarea rezistenței de intrare în funcție de frecvență.</w:t>
      </w:r>
    </w:p>
    <w:p w14:paraId="08F6A59B" w14:textId="77777777" w:rsidR="00DA2C4F" w:rsidRDefault="00DA2C4F" w:rsidP="00DA2C4F">
      <w:pPr>
        <w:jc w:val="both"/>
      </w:pPr>
    </w:p>
    <w:p w14:paraId="4C88C134" w14:textId="77777777" w:rsidR="00A140BC" w:rsidRDefault="00A140BC" w:rsidP="00A140BC">
      <w:pPr>
        <w:ind w:left="357"/>
        <w:jc w:val="center"/>
      </w:pPr>
      <w:r w:rsidRPr="00D166B8">
        <w:rPr>
          <w:noProof/>
        </w:rPr>
        <w:drawing>
          <wp:inline distT="0" distB="0" distL="0" distR="0" wp14:anchorId="107AE1FC" wp14:editId="26F10D42">
            <wp:extent cx="4420800" cy="2066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00" cy="20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8CC85" w14:textId="02ED005B" w:rsidR="00A140BC" w:rsidRDefault="00A140BC" w:rsidP="00A140BC">
      <w:pPr>
        <w:pStyle w:val="Header"/>
        <w:spacing w:line="276" w:lineRule="auto"/>
        <w:ind w:left="357"/>
        <w:jc w:val="center"/>
        <w:rPr>
          <w:sz w:val="20"/>
          <w:szCs w:val="24"/>
        </w:rPr>
      </w:pPr>
      <w:r w:rsidRPr="00F11418">
        <w:rPr>
          <w:b/>
          <w:sz w:val="20"/>
          <w:szCs w:val="24"/>
        </w:rPr>
        <w:t xml:space="preserve">Fig. </w:t>
      </w:r>
      <w:r w:rsidR="00B21F5A">
        <w:rPr>
          <w:b/>
          <w:sz w:val="20"/>
          <w:szCs w:val="24"/>
        </w:rPr>
        <w:t>11</w:t>
      </w:r>
      <w:r w:rsidRPr="00F11418">
        <w:rPr>
          <w:b/>
          <w:sz w:val="20"/>
          <w:szCs w:val="24"/>
        </w:rPr>
        <w:t>.</w:t>
      </w:r>
      <w:r w:rsidRPr="00F11418">
        <w:rPr>
          <w:sz w:val="20"/>
          <w:szCs w:val="24"/>
        </w:rPr>
        <w:t xml:space="preserve"> </w:t>
      </w:r>
      <w:r w:rsidRPr="00F11418">
        <w:rPr>
          <w:i/>
          <w:sz w:val="20"/>
          <w:szCs w:val="24"/>
        </w:rPr>
        <w:t>Schem</w:t>
      </w:r>
      <w:r>
        <w:rPr>
          <w:i/>
          <w:sz w:val="20"/>
          <w:szCs w:val="24"/>
        </w:rPr>
        <w:t>a</w:t>
      </w:r>
      <w:r w:rsidRPr="00F11418">
        <w:rPr>
          <w:i/>
          <w:sz w:val="20"/>
          <w:szCs w:val="24"/>
        </w:rPr>
        <w:t xml:space="preserve"> </w:t>
      </w:r>
      <w:r>
        <w:rPr>
          <w:i/>
          <w:sz w:val="20"/>
          <w:szCs w:val="24"/>
        </w:rPr>
        <w:t>amplificatorului inversor de tensiune alternativă</w:t>
      </w:r>
    </w:p>
    <w:p w14:paraId="566CCC73" w14:textId="77777777" w:rsidR="00A140BC" w:rsidRPr="00A140BC" w:rsidRDefault="00A140BC" w:rsidP="00707938">
      <w:pPr>
        <w:jc w:val="both"/>
      </w:pPr>
    </w:p>
    <w:p w14:paraId="62A58203" w14:textId="39211D4A" w:rsidR="00A140BC" w:rsidRPr="00A140BC" w:rsidRDefault="00A140BC" w:rsidP="00F33519">
      <w:pPr>
        <w:pStyle w:val="Heading2"/>
        <w:numPr>
          <w:ilvl w:val="2"/>
          <w:numId w:val="1"/>
        </w:numPr>
        <w:spacing w:before="120" w:after="120"/>
        <w:rPr>
          <w:rFonts w:eastAsia="Arial"/>
          <w:b/>
          <w:bCs/>
        </w:rPr>
      </w:pPr>
      <w:r w:rsidRPr="00A140BC">
        <w:rPr>
          <w:rFonts w:eastAsia="Arial"/>
          <w:b/>
          <w:bCs/>
        </w:rPr>
        <w:t>Determinarea potențialelor la terminalele AO</w:t>
      </w:r>
    </w:p>
    <w:p w14:paraId="0279A9B3" w14:textId="544218BC" w:rsidR="00A140BC" w:rsidRDefault="00A140BC" w:rsidP="00F33519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rPr>
          <w:bCs/>
        </w:rPr>
      </w:pPr>
      <w:r>
        <w:rPr>
          <w:bCs/>
        </w:rPr>
        <w:t xml:space="preserve">Se face o analiză în frecvență de tipul </w:t>
      </w:r>
      <w:r>
        <w:rPr>
          <w:bCs/>
          <w:i/>
          <w:iCs/>
        </w:rPr>
        <w:t>AC Sweep/Noise</w:t>
      </w:r>
      <w:r>
        <w:rPr>
          <w:bCs/>
        </w:rPr>
        <w:t xml:space="preserve"> cu parametrii din fig. </w:t>
      </w:r>
      <w:r w:rsidR="00B21F5A">
        <w:rPr>
          <w:bCs/>
        </w:rPr>
        <w:t>11</w:t>
      </w:r>
      <w:r>
        <w:rPr>
          <w:bCs/>
        </w:rPr>
        <w:t>.</w:t>
      </w:r>
    </w:p>
    <w:p w14:paraId="106FEE21" w14:textId="3B4201A4" w:rsidR="00A140BC" w:rsidRPr="00D31000" w:rsidRDefault="00A140BC" w:rsidP="00F33519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rPr>
          <w:bCs/>
        </w:rPr>
      </w:pPr>
      <w:r>
        <w:rPr>
          <w:bCs/>
        </w:rPr>
        <w:t xml:space="preserve">Potențialele la terminalele AO se citesc activând butonul </w:t>
      </w:r>
      <w:r w:rsidRPr="0019190D">
        <w:rPr>
          <w:bCs/>
          <w:noProof/>
        </w:rPr>
        <w:drawing>
          <wp:inline distT="0" distB="0" distL="0" distR="0" wp14:anchorId="2177E20C" wp14:editId="0F27B82F">
            <wp:extent cx="220999" cy="243861"/>
            <wp:effectExtent l="0" t="0" r="762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999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 xml:space="preserve"> - </w:t>
      </w:r>
      <w:r>
        <w:rPr>
          <w:bCs/>
          <w:i/>
          <w:iCs/>
        </w:rPr>
        <w:t>Enable Bias Voltage Display</w:t>
      </w:r>
      <w:r>
        <w:rPr>
          <w:bCs/>
        </w:rPr>
        <w:t xml:space="preserve">. Valorile se trec în </w:t>
      </w:r>
      <w:r w:rsidRPr="00A140BC">
        <w:rPr>
          <w:b/>
        </w:rPr>
        <w:t xml:space="preserve">tabelul </w:t>
      </w:r>
      <w:r w:rsidR="00B21F5A">
        <w:rPr>
          <w:b/>
        </w:rPr>
        <w:t>3</w:t>
      </w:r>
      <w:r w:rsidR="00B21F5A">
        <w:rPr>
          <w:bCs/>
        </w:rPr>
        <w:t>.</w:t>
      </w:r>
    </w:p>
    <w:p w14:paraId="310F2103" w14:textId="17D3BCC6" w:rsidR="00A140BC" w:rsidRPr="005A2B0C" w:rsidRDefault="00A140BC" w:rsidP="00A140BC">
      <w:pPr>
        <w:shd w:val="clear" w:color="auto" w:fill="FFFFFF" w:themeFill="background1"/>
        <w:spacing w:before="120" w:after="120"/>
        <w:rPr>
          <w:bCs/>
          <w:i/>
          <w:iCs/>
          <w:sz w:val="20"/>
          <w:szCs w:val="16"/>
        </w:rPr>
      </w:pPr>
      <w:r>
        <w:rPr>
          <w:b/>
          <w:sz w:val="20"/>
          <w:szCs w:val="16"/>
        </w:rPr>
        <w:t xml:space="preserve">Tabelul </w:t>
      </w:r>
      <w:r w:rsidR="00B21F5A">
        <w:rPr>
          <w:b/>
          <w:sz w:val="20"/>
          <w:szCs w:val="16"/>
        </w:rPr>
        <w:t>3</w:t>
      </w:r>
      <w:r w:rsidR="005A2B0C">
        <w:rPr>
          <w:b/>
          <w:sz w:val="20"/>
          <w:szCs w:val="16"/>
        </w:rPr>
        <w:t xml:space="preserve">. </w:t>
      </w:r>
      <w:r w:rsidR="005A2B0C">
        <w:rPr>
          <w:bCs/>
          <w:i/>
          <w:iCs/>
          <w:sz w:val="20"/>
          <w:szCs w:val="16"/>
        </w:rPr>
        <w:t>Potențialele din noduri</w:t>
      </w:r>
      <w:r w:rsidR="00B21F5A">
        <w:rPr>
          <w:bCs/>
          <w:i/>
          <w:iCs/>
          <w:sz w:val="20"/>
          <w:szCs w:val="16"/>
        </w:rPr>
        <w:t xml:space="preserve"> la amplificato</w:t>
      </w:r>
      <w:r w:rsidR="00587492">
        <w:rPr>
          <w:bCs/>
          <w:i/>
          <w:iCs/>
          <w:sz w:val="20"/>
          <w:szCs w:val="16"/>
        </w:rPr>
        <w:t>a</w:t>
      </w:r>
      <w:r w:rsidR="00B21F5A">
        <w:rPr>
          <w:bCs/>
          <w:i/>
          <w:iCs/>
          <w:sz w:val="20"/>
          <w:szCs w:val="16"/>
        </w:rPr>
        <w:t>r</w:t>
      </w:r>
      <w:r w:rsidR="00587492">
        <w:rPr>
          <w:bCs/>
          <w:i/>
          <w:iCs/>
          <w:sz w:val="20"/>
          <w:szCs w:val="16"/>
        </w:rPr>
        <w:t>e</w:t>
      </w:r>
      <w:r w:rsidR="00B21F5A">
        <w:rPr>
          <w:bCs/>
          <w:i/>
          <w:iCs/>
          <w:sz w:val="20"/>
          <w:szCs w:val="16"/>
        </w:rPr>
        <w:t>l</w:t>
      </w:r>
      <w:r w:rsidR="00707938">
        <w:rPr>
          <w:bCs/>
          <w:i/>
          <w:iCs/>
          <w:sz w:val="20"/>
          <w:szCs w:val="16"/>
        </w:rPr>
        <w:t>or</w:t>
      </w:r>
      <w:r w:rsidR="00B21F5A">
        <w:rPr>
          <w:bCs/>
          <w:i/>
          <w:iCs/>
          <w:sz w:val="20"/>
          <w:szCs w:val="16"/>
        </w:rPr>
        <w:t xml:space="preserve"> de tensiune alternativă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1"/>
        <w:gridCol w:w="1511"/>
        <w:gridCol w:w="1511"/>
      </w:tblGrid>
      <w:tr w:rsidR="00587492" w14:paraId="73190B67" w14:textId="4242BE9D" w:rsidTr="00A02265">
        <w:tc>
          <w:tcPr>
            <w:tcW w:w="4531" w:type="dxa"/>
            <w:gridSpan w:val="3"/>
            <w:vAlign w:val="center"/>
          </w:tcPr>
          <w:p w14:paraId="0282E85E" w14:textId="005E0658" w:rsidR="00587492" w:rsidRPr="00587492" w:rsidRDefault="00587492" w:rsidP="00587492">
            <w:pPr>
              <w:jc w:val="center"/>
              <w:rPr>
                <w:b/>
                <w:sz w:val="20"/>
                <w:szCs w:val="16"/>
              </w:rPr>
            </w:pPr>
            <w:r w:rsidRPr="00587492">
              <w:rPr>
                <w:b/>
                <w:sz w:val="20"/>
                <w:szCs w:val="16"/>
              </w:rPr>
              <w:t>Amplificatorul inversor</w:t>
            </w:r>
          </w:p>
        </w:tc>
        <w:tc>
          <w:tcPr>
            <w:tcW w:w="4533" w:type="dxa"/>
            <w:gridSpan w:val="3"/>
            <w:vAlign w:val="center"/>
          </w:tcPr>
          <w:p w14:paraId="303E2602" w14:textId="32F2B8EE" w:rsidR="00587492" w:rsidRPr="0019190D" w:rsidRDefault="00587492" w:rsidP="00587492">
            <w:pPr>
              <w:jc w:val="center"/>
              <w:rPr>
                <w:bCs/>
                <w:i/>
                <w:iCs/>
              </w:rPr>
            </w:pPr>
            <w:r w:rsidRPr="00587492">
              <w:rPr>
                <w:b/>
                <w:sz w:val="20"/>
                <w:szCs w:val="16"/>
              </w:rPr>
              <w:t xml:space="preserve">Amplificatorul </w:t>
            </w:r>
            <w:r>
              <w:rPr>
                <w:b/>
                <w:sz w:val="20"/>
                <w:szCs w:val="16"/>
              </w:rPr>
              <w:t>ne</w:t>
            </w:r>
            <w:r w:rsidRPr="00587492">
              <w:rPr>
                <w:b/>
                <w:sz w:val="20"/>
                <w:szCs w:val="16"/>
              </w:rPr>
              <w:t>inversor</w:t>
            </w:r>
          </w:p>
        </w:tc>
      </w:tr>
      <w:tr w:rsidR="00587492" w14:paraId="4A2E3B21" w14:textId="5B44DF22" w:rsidTr="00A02265">
        <w:tc>
          <w:tcPr>
            <w:tcW w:w="1510" w:type="dxa"/>
            <w:vAlign w:val="center"/>
          </w:tcPr>
          <w:p w14:paraId="22D76389" w14:textId="72298BAB" w:rsidR="00587492" w:rsidRDefault="00587492" w:rsidP="00587492">
            <w:pPr>
              <w:jc w:val="center"/>
              <w:rPr>
                <w:bCs/>
              </w:rPr>
            </w:pPr>
            <w:r w:rsidRPr="0019190D">
              <w:rPr>
                <w:bCs/>
                <w:i/>
                <w:iCs/>
              </w:rPr>
              <w:t>V</w:t>
            </w:r>
            <w:r w:rsidRPr="0019190D">
              <w:rPr>
                <w:bCs/>
                <w:i/>
                <w:iCs/>
                <w:vertAlign w:val="subscript"/>
              </w:rPr>
              <w:t>P</w:t>
            </w:r>
            <w:r>
              <w:rPr>
                <w:bCs/>
              </w:rPr>
              <w:t xml:space="preserve"> [V]</w:t>
            </w:r>
          </w:p>
        </w:tc>
        <w:tc>
          <w:tcPr>
            <w:tcW w:w="1510" w:type="dxa"/>
            <w:vAlign w:val="center"/>
          </w:tcPr>
          <w:p w14:paraId="3C124594" w14:textId="3EE0222C" w:rsidR="00587492" w:rsidRDefault="00587492" w:rsidP="00587492">
            <w:pPr>
              <w:jc w:val="center"/>
              <w:rPr>
                <w:bCs/>
              </w:rPr>
            </w:pPr>
            <w:r w:rsidRPr="0019190D">
              <w:rPr>
                <w:bCs/>
                <w:i/>
                <w:iCs/>
              </w:rPr>
              <w:t>V</w:t>
            </w:r>
            <w:r w:rsidRPr="0019190D">
              <w:rPr>
                <w:bCs/>
                <w:i/>
                <w:iCs/>
                <w:vertAlign w:val="subscript"/>
              </w:rPr>
              <w:t>N</w:t>
            </w:r>
            <w:r>
              <w:rPr>
                <w:bCs/>
              </w:rPr>
              <w:t xml:space="preserve"> [V]</w:t>
            </w:r>
          </w:p>
        </w:tc>
        <w:tc>
          <w:tcPr>
            <w:tcW w:w="1511" w:type="dxa"/>
            <w:vAlign w:val="center"/>
          </w:tcPr>
          <w:p w14:paraId="24040B32" w14:textId="378BBFFC" w:rsidR="00587492" w:rsidRDefault="00587492" w:rsidP="00587492">
            <w:pPr>
              <w:jc w:val="center"/>
              <w:rPr>
                <w:bCs/>
              </w:rPr>
            </w:pPr>
            <w:r w:rsidRPr="0019190D">
              <w:rPr>
                <w:bCs/>
                <w:i/>
                <w:iCs/>
              </w:rPr>
              <w:t>V</w:t>
            </w:r>
            <w:r w:rsidRPr="0019190D">
              <w:rPr>
                <w:bCs/>
                <w:i/>
                <w:iCs/>
                <w:vertAlign w:val="subscript"/>
              </w:rPr>
              <w:t>O</w:t>
            </w:r>
            <w:r>
              <w:rPr>
                <w:bCs/>
              </w:rPr>
              <w:t xml:space="preserve"> [V]</w:t>
            </w:r>
          </w:p>
        </w:tc>
        <w:tc>
          <w:tcPr>
            <w:tcW w:w="1511" w:type="dxa"/>
            <w:vAlign w:val="center"/>
          </w:tcPr>
          <w:p w14:paraId="7C311555" w14:textId="075103C3" w:rsidR="00587492" w:rsidRDefault="00587492" w:rsidP="00587492">
            <w:pPr>
              <w:jc w:val="center"/>
              <w:rPr>
                <w:bCs/>
              </w:rPr>
            </w:pPr>
            <w:r w:rsidRPr="0019190D">
              <w:rPr>
                <w:bCs/>
                <w:i/>
                <w:iCs/>
              </w:rPr>
              <w:t>V</w:t>
            </w:r>
            <w:r w:rsidRPr="0019190D">
              <w:rPr>
                <w:bCs/>
                <w:i/>
                <w:iCs/>
                <w:vertAlign w:val="subscript"/>
              </w:rPr>
              <w:t>P</w:t>
            </w:r>
            <w:r>
              <w:rPr>
                <w:bCs/>
              </w:rPr>
              <w:t xml:space="preserve"> [V]</w:t>
            </w:r>
          </w:p>
        </w:tc>
        <w:tc>
          <w:tcPr>
            <w:tcW w:w="1511" w:type="dxa"/>
            <w:vAlign w:val="center"/>
          </w:tcPr>
          <w:p w14:paraId="020C52FF" w14:textId="4A0A01D1" w:rsidR="00587492" w:rsidRDefault="00587492" w:rsidP="00587492">
            <w:pPr>
              <w:jc w:val="center"/>
              <w:rPr>
                <w:bCs/>
              </w:rPr>
            </w:pPr>
            <w:r w:rsidRPr="0019190D">
              <w:rPr>
                <w:bCs/>
                <w:i/>
                <w:iCs/>
              </w:rPr>
              <w:t>V</w:t>
            </w:r>
            <w:r w:rsidRPr="0019190D">
              <w:rPr>
                <w:bCs/>
                <w:i/>
                <w:iCs/>
                <w:vertAlign w:val="subscript"/>
              </w:rPr>
              <w:t>N</w:t>
            </w:r>
            <w:r>
              <w:rPr>
                <w:bCs/>
              </w:rPr>
              <w:t xml:space="preserve"> [V]</w:t>
            </w:r>
          </w:p>
        </w:tc>
        <w:tc>
          <w:tcPr>
            <w:tcW w:w="1511" w:type="dxa"/>
            <w:vAlign w:val="center"/>
          </w:tcPr>
          <w:p w14:paraId="2DD8B084" w14:textId="7CF48EAE" w:rsidR="00587492" w:rsidRDefault="00587492" w:rsidP="00587492">
            <w:pPr>
              <w:jc w:val="center"/>
              <w:rPr>
                <w:bCs/>
              </w:rPr>
            </w:pPr>
            <w:r w:rsidRPr="0019190D">
              <w:rPr>
                <w:bCs/>
                <w:i/>
                <w:iCs/>
              </w:rPr>
              <w:t>V</w:t>
            </w:r>
            <w:r w:rsidRPr="0019190D">
              <w:rPr>
                <w:bCs/>
                <w:i/>
                <w:iCs/>
                <w:vertAlign w:val="subscript"/>
              </w:rPr>
              <w:t>O</w:t>
            </w:r>
            <w:r>
              <w:rPr>
                <w:bCs/>
              </w:rPr>
              <w:t xml:space="preserve"> [V]</w:t>
            </w:r>
          </w:p>
        </w:tc>
      </w:tr>
      <w:tr w:rsidR="00587492" w14:paraId="6900465D" w14:textId="6CF8946A" w:rsidTr="00A02265">
        <w:tc>
          <w:tcPr>
            <w:tcW w:w="1510" w:type="dxa"/>
            <w:vAlign w:val="center"/>
          </w:tcPr>
          <w:p w14:paraId="08D257F6" w14:textId="77777777" w:rsidR="00587492" w:rsidRDefault="00587492" w:rsidP="00587492">
            <w:pPr>
              <w:jc w:val="center"/>
              <w:rPr>
                <w:bCs/>
              </w:rPr>
            </w:pPr>
          </w:p>
        </w:tc>
        <w:tc>
          <w:tcPr>
            <w:tcW w:w="1510" w:type="dxa"/>
            <w:vAlign w:val="center"/>
          </w:tcPr>
          <w:p w14:paraId="08853A4F" w14:textId="77777777" w:rsidR="00587492" w:rsidRDefault="00587492" w:rsidP="00587492">
            <w:pPr>
              <w:jc w:val="center"/>
              <w:rPr>
                <w:bCs/>
              </w:rPr>
            </w:pPr>
          </w:p>
        </w:tc>
        <w:tc>
          <w:tcPr>
            <w:tcW w:w="1511" w:type="dxa"/>
            <w:vAlign w:val="center"/>
          </w:tcPr>
          <w:p w14:paraId="7A1A962D" w14:textId="77777777" w:rsidR="00587492" w:rsidRDefault="00587492" w:rsidP="00587492">
            <w:pPr>
              <w:jc w:val="center"/>
              <w:rPr>
                <w:bCs/>
              </w:rPr>
            </w:pPr>
          </w:p>
        </w:tc>
        <w:tc>
          <w:tcPr>
            <w:tcW w:w="1511" w:type="dxa"/>
            <w:vAlign w:val="center"/>
          </w:tcPr>
          <w:p w14:paraId="17629CE6" w14:textId="77777777" w:rsidR="00587492" w:rsidRDefault="00587492" w:rsidP="00587492">
            <w:pPr>
              <w:jc w:val="center"/>
              <w:rPr>
                <w:bCs/>
              </w:rPr>
            </w:pPr>
          </w:p>
        </w:tc>
        <w:tc>
          <w:tcPr>
            <w:tcW w:w="1511" w:type="dxa"/>
            <w:vAlign w:val="center"/>
          </w:tcPr>
          <w:p w14:paraId="3D29D6BB" w14:textId="77777777" w:rsidR="00587492" w:rsidRDefault="00587492" w:rsidP="00587492">
            <w:pPr>
              <w:jc w:val="center"/>
              <w:rPr>
                <w:bCs/>
              </w:rPr>
            </w:pPr>
          </w:p>
        </w:tc>
        <w:tc>
          <w:tcPr>
            <w:tcW w:w="1511" w:type="dxa"/>
            <w:vAlign w:val="center"/>
          </w:tcPr>
          <w:p w14:paraId="091FA019" w14:textId="77777777" w:rsidR="00587492" w:rsidRDefault="00587492" w:rsidP="00587492">
            <w:pPr>
              <w:jc w:val="center"/>
              <w:rPr>
                <w:bCs/>
              </w:rPr>
            </w:pPr>
          </w:p>
        </w:tc>
      </w:tr>
    </w:tbl>
    <w:p w14:paraId="6A9F4324" w14:textId="77777777" w:rsidR="00A140BC" w:rsidRDefault="00A140BC" w:rsidP="00A140BC">
      <w:pPr>
        <w:shd w:val="clear" w:color="auto" w:fill="FFFFFF" w:themeFill="background1"/>
        <w:rPr>
          <w:bCs/>
        </w:rPr>
      </w:pPr>
    </w:p>
    <w:p w14:paraId="7ADFBA54" w14:textId="77777777" w:rsidR="00A140BC" w:rsidRPr="00A140BC" w:rsidRDefault="00A140BC" w:rsidP="00F33519">
      <w:pPr>
        <w:pStyle w:val="Heading2"/>
        <w:numPr>
          <w:ilvl w:val="2"/>
          <w:numId w:val="1"/>
        </w:numPr>
        <w:spacing w:before="120" w:after="120"/>
        <w:rPr>
          <w:rFonts w:eastAsia="Arial"/>
          <w:b/>
          <w:bCs/>
        </w:rPr>
      </w:pPr>
      <w:r w:rsidRPr="00A140BC">
        <w:rPr>
          <w:rFonts w:eastAsia="Arial"/>
          <w:b/>
          <w:bCs/>
        </w:rPr>
        <w:t>Determinarea frecvențelor la -3dB pentru diferite valori ale condensatoarelor de cuplaj C1 și C2</w:t>
      </w:r>
    </w:p>
    <w:p w14:paraId="73FC2B30" w14:textId="74531961" w:rsidR="00A140BC" w:rsidRDefault="00A140BC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bCs/>
        </w:rPr>
      </w:pPr>
      <w:r w:rsidRPr="0019190D">
        <w:rPr>
          <w:bCs/>
        </w:rPr>
        <w:t xml:space="preserve">Se face o analiză în frecvență de tipul </w:t>
      </w:r>
      <w:r w:rsidRPr="0019190D">
        <w:rPr>
          <w:bCs/>
          <w:i/>
          <w:iCs/>
        </w:rPr>
        <w:t>AC Sweep/Noise</w:t>
      </w:r>
      <w:r w:rsidRPr="0019190D">
        <w:rPr>
          <w:bCs/>
        </w:rPr>
        <w:t xml:space="preserve"> cu parametrii din fig. </w:t>
      </w:r>
      <w:r w:rsidR="00B21F5A">
        <w:rPr>
          <w:bCs/>
        </w:rPr>
        <w:t>11</w:t>
      </w:r>
      <w:r>
        <w:rPr>
          <w:bCs/>
        </w:rPr>
        <w:t>;</w:t>
      </w:r>
    </w:p>
    <w:p w14:paraId="2C11C840" w14:textId="77777777" w:rsidR="00A140BC" w:rsidRDefault="00A140BC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bCs/>
        </w:rPr>
      </w:pPr>
      <w:r>
        <w:rPr>
          <w:bCs/>
        </w:rPr>
        <w:t xml:space="preserve">Se reprezintă grafic </w:t>
      </w:r>
      <w:r w:rsidRPr="007C7B29">
        <w:rPr>
          <w:bCs/>
          <w:highlight w:val="yellow"/>
        </w:rPr>
        <w:t>DB(V(out))-DB(V(in))</w:t>
      </w:r>
    </w:p>
    <w:p w14:paraId="413C03CF" w14:textId="77777777" w:rsidR="00A140BC" w:rsidRDefault="00A140BC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 xml:space="preserve">Se activează cursoarele, se află maximul și cursorul </w:t>
      </w:r>
      <w:r w:rsidRPr="00C31494">
        <w:rPr>
          <w:b/>
          <w:color w:val="FF0000"/>
        </w:rPr>
        <w:t>Y1</w:t>
      </w:r>
      <w:r>
        <w:rPr>
          <w:bCs/>
        </w:rPr>
        <w:t xml:space="preserve"> se deplasează la dreapta până la frecvența la care în fereastra </w:t>
      </w:r>
      <w:r w:rsidRPr="00C31494">
        <w:rPr>
          <w:bCs/>
          <w:i/>
          <w:iCs/>
        </w:rPr>
        <w:t>Probe Cursor</w:t>
      </w:r>
      <w:r>
        <w:rPr>
          <w:bCs/>
        </w:rPr>
        <w:t xml:space="preserve"> se citește maximul -3dB. Frecvența corespunzătoare este </w:t>
      </w:r>
      <w:r w:rsidRPr="00C15CBC">
        <w:rPr>
          <w:bCs/>
          <w:i/>
          <w:iCs/>
        </w:rPr>
        <w:t>f</w:t>
      </w:r>
      <w:r w:rsidRPr="00C15CBC">
        <w:rPr>
          <w:bCs/>
          <w:i/>
          <w:iCs/>
          <w:vertAlign w:val="subscript"/>
        </w:rPr>
        <w:t>H</w:t>
      </w:r>
      <w:r>
        <w:rPr>
          <w:bCs/>
        </w:rPr>
        <w:t xml:space="preserve"> – frecvența limită superioară la -3dB;</w:t>
      </w:r>
    </w:p>
    <w:p w14:paraId="366AFDC2" w14:textId="77777777" w:rsidR="00A140BC" w:rsidRDefault="00A140BC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 xml:space="preserve">Apoi ținând tasta </w:t>
      </w:r>
      <w:r w:rsidRPr="00C31494">
        <w:rPr>
          <w:bCs/>
          <w:i/>
          <w:iCs/>
        </w:rPr>
        <w:t>Shift</w:t>
      </w:r>
      <w:r>
        <w:rPr>
          <w:bCs/>
        </w:rPr>
        <w:t xml:space="preserve"> apăsată, se deplasează cursorul </w:t>
      </w:r>
      <w:r w:rsidRPr="00C31494">
        <w:rPr>
          <w:b/>
          <w:color w:val="00B050"/>
        </w:rPr>
        <w:t>Y2</w:t>
      </w:r>
      <w:r>
        <w:rPr>
          <w:bCs/>
        </w:rPr>
        <w:t xml:space="preserve"> și se poziționează la stânga curbei tot la maxim -3dB. Frecvența corespunzătoare este </w:t>
      </w:r>
      <w:r w:rsidRPr="00C15CBC">
        <w:rPr>
          <w:bCs/>
          <w:i/>
          <w:iCs/>
        </w:rPr>
        <w:t>f</w:t>
      </w:r>
      <w:r w:rsidRPr="00C15CBC">
        <w:rPr>
          <w:bCs/>
          <w:i/>
          <w:iCs/>
          <w:vertAlign w:val="subscript"/>
        </w:rPr>
        <w:t>L</w:t>
      </w:r>
      <w:r>
        <w:rPr>
          <w:bCs/>
        </w:rPr>
        <w:t xml:space="preserve"> – frecvența limită inferioară la -3dB</w:t>
      </w:r>
    </w:p>
    <w:p w14:paraId="4195C1FC" w14:textId="5EBB1725" w:rsidR="00A140BC" w:rsidRDefault="00A140BC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 xml:space="preserve">Perechile de valori de frecvențe se trec în </w:t>
      </w:r>
      <w:r w:rsidRPr="005A2B0C">
        <w:rPr>
          <w:b/>
        </w:rPr>
        <w:t xml:space="preserve">tabelul </w:t>
      </w:r>
      <w:r w:rsidR="00B21F5A">
        <w:rPr>
          <w:b/>
        </w:rPr>
        <w:t>4</w:t>
      </w:r>
      <w:r>
        <w:rPr>
          <w:bCs/>
        </w:rPr>
        <w:t>.</w:t>
      </w:r>
    </w:p>
    <w:p w14:paraId="293FB777" w14:textId="77777777" w:rsidR="00A140BC" w:rsidRPr="0019190D" w:rsidRDefault="00A140BC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 xml:space="preserve">Pentru ultimul set de valori ale condensatoarelor se aduc în lucrare răspunsul în frecvență al circuitului și fereastra </w:t>
      </w:r>
      <w:r w:rsidRPr="00C31494">
        <w:rPr>
          <w:bCs/>
          <w:i/>
          <w:iCs/>
        </w:rPr>
        <w:t>Probe Cursor</w:t>
      </w:r>
      <w:r>
        <w:rPr>
          <w:bCs/>
        </w:rPr>
        <w:t>.</w:t>
      </w:r>
    </w:p>
    <w:p w14:paraId="0C6E1EAF" w14:textId="77777777" w:rsidR="00A140BC" w:rsidRDefault="00A140BC" w:rsidP="00A140BC">
      <w:pPr>
        <w:shd w:val="clear" w:color="auto" w:fill="FFFFFF" w:themeFill="background1"/>
        <w:rPr>
          <w:bCs/>
        </w:rPr>
      </w:pPr>
    </w:p>
    <w:p w14:paraId="779BD9DE" w14:textId="77777777" w:rsidR="00A140BC" w:rsidRPr="004D2BF9" w:rsidRDefault="00A140BC" w:rsidP="00A140BC">
      <w:pPr>
        <w:shd w:val="clear" w:color="auto" w:fill="FFFFFF" w:themeFill="background1"/>
        <w:jc w:val="center"/>
        <w:rPr>
          <w:bCs/>
        </w:rPr>
      </w:pPr>
    </w:p>
    <w:p w14:paraId="3101FFA1" w14:textId="77777777" w:rsidR="00A140BC" w:rsidRPr="004D2BF9" w:rsidRDefault="00A140BC" w:rsidP="00A140BC">
      <w:pPr>
        <w:shd w:val="clear" w:color="auto" w:fill="FFFFFF" w:themeFill="background1"/>
        <w:ind w:left="360"/>
        <w:jc w:val="center"/>
        <w:rPr>
          <w:bCs/>
          <w:color w:val="FF0000"/>
          <w:sz w:val="20"/>
          <w:szCs w:val="16"/>
        </w:rPr>
      </w:pPr>
      <w:r w:rsidRPr="004D2BF9">
        <w:rPr>
          <w:bCs/>
          <w:i/>
          <w:iCs/>
          <w:color w:val="FF0000"/>
          <w:sz w:val="20"/>
          <w:szCs w:val="16"/>
        </w:rPr>
        <w:t xml:space="preserve">(aici se pune răspunsul în frecvență al </w:t>
      </w:r>
      <w:r>
        <w:rPr>
          <w:bCs/>
          <w:i/>
          <w:iCs/>
          <w:color w:val="FF0000"/>
          <w:sz w:val="20"/>
          <w:szCs w:val="16"/>
        </w:rPr>
        <w:t>circuitului pentru C1=C2=1uF</w:t>
      </w:r>
      <w:r w:rsidRPr="004D2BF9">
        <w:rPr>
          <w:bCs/>
          <w:i/>
          <w:iCs/>
          <w:color w:val="FF0000"/>
          <w:sz w:val="20"/>
          <w:szCs w:val="16"/>
        </w:rPr>
        <w:t>)</w:t>
      </w:r>
    </w:p>
    <w:p w14:paraId="34B87F35" w14:textId="77777777" w:rsidR="00A140BC" w:rsidRPr="004F4F15" w:rsidRDefault="00A140BC" w:rsidP="00A140BC">
      <w:pPr>
        <w:shd w:val="clear" w:color="auto" w:fill="FFFFFF" w:themeFill="background1"/>
        <w:jc w:val="center"/>
        <w:rPr>
          <w:bCs/>
        </w:rPr>
      </w:pPr>
    </w:p>
    <w:p w14:paraId="24F4E52E" w14:textId="77777777" w:rsidR="00A140BC" w:rsidRPr="004F4F15" w:rsidRDefault="00A140BC" w:rsidP="00A140BC">
      <w:pPr>
        <w:shd w:val="clear" w:color="auto" w:fill="FFFFFF" w:themeFill="background1"/>
        <w:jc w:val="center"/>
        <w:rPr>
          <w:bCs/>
          <w:color w:val="FF0000"/>
          <w:sz w:val="20"/>
          <w:szCs w:val="16"/>
        </w:rPr>
      </w:pPr>
      <w:r w:rsidRPr="004F4F15">
        <w:rPr>
          <w:bCs/>
          <w:i/>
          <w:iCs/>
          <w:color w:val="FF0000"/>
          <w:sz w:val="20"/>
          <w:szCs w:val="16"/>
        </w:rPr>
        <w:t xml:space="preserve">(aici se pune </w:t>
      </w:r>
      <w:r>
        <w:rPr>
          <w:bCs/>
          <w:i/>
          <w:iCs/>
          <w:color w:val="FF0000"/>
          <w:sz w:val="20"/>
          <w:szCs w:val="16"/>
        </w:rPr>
        <w:t>fereastra Probe Cursor cu valorile frecvențelor f</w:t>
      </w:r>
      <w:r>
        <w:rPr>
          <w:bCs/>
          <w:i/>
          <w:iCs/>
          <w:color w:val="FF0000"/>
          <w:sz w:val="20"/>
          <w:szCs w:val="16"/>
          <w:vertAlign w:val="subscript"/>
        </w:rPr>
        <w:t>L</w:t>
      </w:r>
      <w:r>
        <w:rPr>
          <w:bCs/>
          <w:i/>
          <w:iCs/>
          <w:color w:val="FF0000"/>
          <w:sz w:val="20"/>
          <w:szCs w:val="16"/>
        </w:rPr>
        <w:t xml:space="preserve"> și f</w:t>
      </w:r>
      <w:r>
        <w:rPr>
          <w:bCs/>
          <w:i/>
          <w:iCs/>
          <w:color w:val="FF0000"/>
          <w:sz w:val="20"/>
          <w:szCs w:val="16"/>
          <w:vertAlign w:val="subscript"/>
        </w:rPr>
        <w:t>H</w:t>
      </w:r>
      <w:r w:rsidRPr="004F4F15">
        <w:rPr>
          <w:bCs/>
          <w:i/>
          <w:iCs/>
          <w:color w:val="FF0000"/>
          <w:sz w:val="20"/>
          <w:szCs w:val="16"/>
        </w:rPr>
        <w:t>)</w:t>
      </w:r>
    </w:p>
    <w:p w14:paraId="6208CFC7" w14:textId="5B28842F" w:rsidR="00A140BC" w:rsidRPr="005A2B0C" w:rsidRDefault="00A140BC" w:rsidP="00A140BC">
      <w:pPr>
        <w:shd w:val="clear" w:color="auto" w:fill="FFFFFF" w:themeFill="background1"/>
        <w:spacing w:before="120" w:after="120"/>
        <w:rPr>
          <w:bCs/>
          <w:i/>
          <w:iCs/>
          <w:sz w:val="20"/>
          <w:szCs w:val="16"/>
        </w:rPr>
      </w:pPr>
      <w:r>
        <w:rPr>
          <w:b/>
          <w:sz w:val="20"/>
          <w:szCs w:val="16"/>
        </w:rPr>
        <w:t xml:space="preserve">Tabelul </w:t>
      </w:r>
      <w:r w:rsidR="00B21F5A">
        <w:rPr>
          <w:b/>
          <w:sz w:val="20"/>
          <w:szCs w:val="16"/>
        </w:rPr>
        <w:t>4</w:t>
      </w:r>
      <w:r w:rsidR="005A2B0C">
        <w:rPr>
          <w:b/>
          <w:sz w:val="20"/>
          <w:szCs w:val="16"/>
        </w:rPr>
        <w:t>.</w:t>
      </w:r>
      <w:r w:rsidR="005A2B0C">
        <w:rPr>
          <w:bCs/>
          <w:sz w:val="20"/>
          <w:szCs w:val="16"/>
        </w:rPr>
        <w:t xml:space="preserve"> </w:t>
      </w:r>
      <w:r w:rsidR="005A2B0C">
        <w:rPr>
          <w:bCs/>
          <w:i/>
          <w:iCs/>
          <w:sz w:val="20"/>
          <w:szCs w:val="16"/>
        </w:rPr>
        <w:t xml:space="preserve">Frecvențele la -3dB pentru diferite valori ale condensatoarelor </w:t>
      </w:r>
      <w:r w:rsidR="00A83BE8">
        <w:rPr>
          <w:bCs/>
          <w:i/>
          <w:iCs/>
          <w:sz w:val="20"/>
          <w:szCs w:val="16"/>
        </w:rPr>
        <w:t>C</w:t>
      </w:r>
      <w:r w:rsidR="00A83BE8" w:rsidRPr="00A83BE8">
        <w:rPr>
          <w:bCs/>
          <w:sz w:val="20"/>
          <w:szCs w:val="16"/>
          <w:vertAlign w:val="subscript"/>
        </w:rPr>
        <w:t>1</w:t>
      </w:r>
      <w:r w:rsidR="00A83BE8">
        <w:rPr>
          <w:bCs/>
          <w:i/>
          <w:iCs/>
          <w:sz w:val="20"/>
          <w:szCs w:val="16"/>
        </w:rPr>
        <w:t xml:space="preserve"> și C</w:t>
      </w:r>
      <w:r w:rsidR="00A83BE8" w:rsidRPr="00A83BE8">
        <w:rPr>
          <w:bCs/>
          <w:sz w:val="20"/>
          <w:szCs w:val="16"/>
          <w:vertAlign w:val="sub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140BC" w14:paraId="7737BB86" w14:textId="77777777" w:rsidTr="00420F19">
        <w:trPr>
          <w:trHeight w:val="181"/>
        </w:trPr>
        <w:tc>
          <w:tcPr>
            <w:tcW w:w="1925" w:type="dxa"/>
            <w:vAlign w:val="center"/>
          </w:tcPr>
          <w:p w14:paraId="0717FCBC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 w:rsidRPr="00C57E21">
              <w:rPr>
                <w:bCs/>
                <w:i/>
                <w:iCs/>
                <w:lang w:val="ro-RO"/>
              </w:rPr>
              <w:t>C</w:t>
            </w:r>
            <w:r w:rsidRPr="00C57E21">
              <w:rPr>
                <w:bCs/>
                <w:vertAlign w:val="subscript"/>
                <w:lang w:val="ro-RO"/>
              </w:rPr>
              <w:t>1</w:t>
            </w:r>
            <w:r>
              <w:rPr>
                <w:bCs/>
                <w:lang w:val="ro-RO"/>
              </w:rPr>
              <w:t>=</w:t>
            </w:r>
            <w:r w:rsidRPr="00C57E21">
              <w:rPr>
                <w:bCs/>
                <w:i/>
                <w:iCs/>
                <w:lang w:val="ro-RO"/>
              </w:rPr>
              <w:t>C</w:t>
            </w:r>
            <w:r w:rsidRPr="00C57E21">
              <w:rPr>
                <w:bCs/>
                <w:vertAlign w:val="subscript"/>
                <w:lang w:val="ro-RO"/>
              </w:rPr>
              <w:t>2</w:t>
            </w:r>
          </w:p>
        </w:tc>
        <w:tc>
          <w:tcPr>
            <w:tcW w:w="1926" w:type="dxa"/>
            <w:vAlign w:val="center"/>
          </w:tcPr>
          <w:p w14:paraId="3E4759F1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1nF</w:t>
            </w:r>
          </w:p>
        </w:tc>
        <w:tc>
          <w:tcPr>
            <w:tcW w:w="1926" w:type="dxa"/>
            <w:vAlign w:val="center"/>
          </w:tcPr>
          <w:p w14:paraId="52523B61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10nF</w:t>
            </w:r>
          </w:p>
        </w:tc>
        <w:tc>
          <w:tcPr>
            <w:tcW w:w="1926" w:type="dxa"/>
            <w:vAlign w:val="center"/>
          </w:tcPr>
          <w:p w14:paraId="37BCE75C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100nF</w:t>
            </w:r>
          </w:p>
        </w:tc>
        <w:tc>
          <w:tcPr>
            <w:tcW w:w="1926" w:type="dxa"/>
            <w:vAlign w:val="center"/>
          </w:tcPr>
          <w:p w14:paraId="65047635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1uF</w:t>
            </w:r>
          </w:p>
        </w:tc>
      </w:tr>
      <w:tr w:rsidR="00A140BC" w14:paraId="490EB196" w14:textId="77777777" w:rsidTr="00420F19">
        <w:trPr>
          <w:trHeight w:val="181"/>
        </w:trPr>
        <w:tc>
          <w:tcPr>
            <w:tcW w:w="1925" w:type="dxa"/>
            <w:vAlign w:val="center"/>
          </w:tcPr>
          <w:p w14:paraId="3021EF94" w14:textId="77777777" w:rsidR="00A140BC" w:rsidRPr="00AD0D30" w:rsidRDefault="00A140BC" w:rsidP="00420F19">
            <w:pPr>
              <w:pStyle w:val="ListParagraph"/>
              <w:ind w:left="0"/>
              <w:jc w:val="center"/>
              <w:rPr>
                <w:bCs/>
              </w:rPr>
            </w:pPr>
            <w:r w:rsidRPr="00C57E21">
              <w:rPr>
                <w:bCs/>
                <w:i/>
                <w:iCs/>
                <w:lang w:val="ro-RO"/>
              </w:rPr>
              <w:t>f</w:t>
            </w:r>
            <w:r w:rsidRPr="00C57E21">
              <w:rPr>
                <w:bCs/>
                <w:i/>
                <w:iCs/>
                <w:vertAlign w:val="subscript"/>
                <w:lang w:val="ro-RO"/>
              </w:rPr>
              <w:t>L</w:t>
            </w:r>
            <w:r>
              <w:rPr>
                <w:bCs/>
                <w:lang w:val="ro-RO"/>
              </w:rPr>
              <w:t xml:space="preserve"> </w:t>
            </w:r>
            <w:r>
              <w:rPr>
                <w:bCs/>
              </w:rPr>
              <w:t>[Hz]</w:t>
            </w:r>
          </w:p>
        </w:tc>
        <w:tc>
          <w:tcPr>
            <w:tcW w:w="1926" w:type="dxa"/>
            <w:vAlign w:val="center"/>
          </w:tcPr>
          <w:p w14:paraId="20F0C9D3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507B5AF3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275CF811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34A56B35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</w:tr>
      <w:tr w:rsidR="00A140BC" w14:paraId="4B083409" w14:textId="77777777" w:rsidTr="00420F19">
        <w:trPr>
          <w:trHeight w:val="181"/>
        </w:trPr>
        <w:tc>
          <w:tcPr>
            <w:tcW w:w="1925" w:type="dxa"/>
            <w:vAlign w:val="center"/>
          </w:tcPr>
          <w:p w14:paraId="53BF9F75" w14:textId="77777777" w:rsidR="00A140BC" w:rsidRPr="00AD0D30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 w:rsidRPr="00C57E21">
              <w:rPr>
                <w:bCs/>
                <w:i/>
                <w:iCs/>
                <w:lang w:val="ro-RO"/>
              </w:rPr>
              <w:t>f</w:t>
            </w:r>
            <w:r w:rsidRPr="00C57E21">
              <w:rPr>
                <w:bCs/>
                <w:i/>
                <w:iCs/>
                <w:vertAlign w:val="subscript"/>
                <w:lang w:val="ro-RO"/>
              </w:rPr>
              <w:t>H</w:t>
            </w:r>
            <w:r>
              <w:rPr>
                <w:bCs/>
                <w:lang w:val="ro-RO"/>
              </w:rPr>
              <w:t xml:space="preserve"> [kHz]</w:t>
            </w:r>
          </w:p>
        </w:tc>
        <w:tc>
          <w:tcPr>
            <w:tcW w:w="1926" w:type="dxa"/>
            <w:vAlign w:val="center"/>
          </w:tcPr>
          <w:p w14:paraId="79552EC8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53F0A258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5190F531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411B2FDE" w14:textId="77777777" w:rsidR="00A140BC" w:rsidRDefault="00A140BC" w:rsidP="00420F19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</w:tr>
    </w:tbl>
    <w:p w14:paraId="14C115B0" w14:textId="77777777" w:rsidR="00A140BC" w:rsidRDefault="00A140BC" w:rsidP="00A140BC">
      <w:pPr>
        <w:pStyle w:val="ListParagraph"/>
        <w:ind w:left="0"/>
        <w:jc w:val="both"/>
        <w:rPr>
          <w:bCs/>
          <w:lang w:val="ro-RO"/>
        </w:rPr>
      </w:pPr>
    </w:p>
    <w:p w14:paraId="4E69C14D" w14:textId="77777777" w:rsidR="00A140BC" w:rsidRPr="00A140BC" w:rsidRDefault="00A140BC" w:rsidP="00F33519">
      <w:pPr>
        <w:pStyle w:val="Heading2"/>
        <w:numPr>
          <w:ilvl w:val="2"/>
          <w:numId w:val="1"/>
        </w:numPr>
        <w:spacing w:before="120" w:after="120"/>
        <w:rPr>
          <w:rFonts w:eastAsia="Arial"/>
          <w:b/>
          <w:bCs/>
        </w:rPr>
      </w:pPr>
      <w:r w:rsidRPr="00A140BC">
        <w:rPr>
          <w:rFonts w:eastAsia="Arial"/>
          <w:b/>
          <w:bCs/>
        </w:rPr>
        <w:t>Determinarea frecvenței de dimensionare a condensatoarelor, f*</w:t>
      </w:r>
    </w:p>
    <w:p w14:paraId="4A2981EF" w14:textId="77777777" w:rsidR="00A140BC" w:rsidRPr="00C57E21" w:rsidRDefault="00A140BC" w:rsidP="00F33519">
      <w:pPr>
        <w:pStyle w:val="ListParagraph"/>
        <w:numPr>
          <w:ilvl w:val="0"/>
          <w:numId w:val="7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Se utilizează mărimea </w:t>
      </w:r>
      <w:r w:rsidRPr="00C57E21">
        <w:rPr>
          <w:bCs/>
          <w:i/>
          <w:iCs/>
          <w:lang w:val="ro-RO"/>
        </w:rPr>
        <w:t>f</w:t>
      </w:r>
      <w:r w:rsidRPr="00C57E21">
        <w:rPr>
          <w:bCs/>
          <w:i/>
          <w:iCs/>
          <w:vertAlign w:val="subscript"/>
          <w:lang w:val="ro-RO"/>
        </w:rPr>
        <w:t>L</w:t>
      </w:r>
      <w:r>
        <w:rPr>
          <w:bCs/>
          <w:lang w:val="ro-RO"/>
        </w:rPr>
        <w:t xml:space="preserve"> de la ultimul set de </w:t>
      </w:r>
      <w:r>
        <w:rPr>
          <w:bCs/>
        </w:rPr>
        <w:t>valori ale condensatoarelor;</w:t>
      </w:r>
    </w:p>
    <w:p w14:paraId="356A9B4C" w14:textId="77777777" w:rsidR="00A140BC" w:rsidRDefault="00A140BC" w:rsidP="00F33519">
      <w:pPr>
        <w:pStyle w:val="ListParagraph"/>
        <w:numPr>
          <w:ilvl w:val="0"/>
          <w:numId w:val="7"/>
        </w:numPr>
        <w:spacing w:line="276" w:lineRule="auto"/>
        <w:jc w:val="both"/>
        <w:rPr>
          <w:bCs/>
          <w:lang w:val="ro-RO"/>
        </w:rPr>
      </w:pPr>
      <w:r>
        <w:rPr>
          <w:bCs/>
        </w:rPr>
        <w:t xml:space="preserve">Pentru a se asigura valoarea lui </w:t>
      </w:r>
      <w:r w:rsidRPr="00C57E21">
        <w:rPr>
          <w:bCs/>
          <w:i/>
          <w:iCs/>
          <w:lang w:val="ro-RO"/>
        </w:rPr>
        <w:t>f</w:t>
      </w:r>
      <w:r w:rsidRPr="00C57E21">
        <w:rPr>
          <w:bCs/>
          <w:i/>
          <w:iCs/>
          <w:vertAlign w:val="subscript"/>
          <w:lang w:val="ro-RO"/>
        </w:rPr>
        <w:t>L</w:t>
      </w:r>
      <w:r>
        <w:rPr>
          <w:bCs/>
          <w:lang w:val="ro-RO"/>
        </w:rPr>
        <w:t>,</w:t>
      </w:r>
      <w:r>
        <w:rPr>
          <w:bCs/>
        </w:rPr>
        <w:t xml:space="preserve"> teoria amplificatoarelor de tensiune alternativă la care AO este alimentat cu o singură tensiune, precizeză că, în cazul a 2 condensatoare</w:t>
      </w:r>
    </w:p>
    <w:p w14:paraId="55D4748C" w14:textId="1372AD52" w:rsidR="00A140BC" w:rsidRPr="00B21F5A" w:rsidRDefault="00B21F5A" w:rsidP="00B21F5A">
      <w:pPr>
        <w:pStyle w:val="ListParagraph"/>
        <w:tabs>
          <w:tab w:val="center" w:pos="4820"/>
          <w:tab w:val="right" w:pos="9639"/>
        </w:tabs>
        <w:spacing w:before="120" w:after="120"/>
        <w:ind w:left="0"/>
        <w:jc w:val="both"/>
        <w:rPr>
          <w:bCs/>
          <w:lang w:val="ro-RO"/>
        </w:rPr>
      </w:pPr>
      <w:r>
        <w:rPr>
          <w:rFonts w:eastAsiaTheme="minorEastAsia"/>
          <w:bCs/>
          <w:lang w:val="ro-RO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f</m:t>
            </m:r>
          </m:e>
          <m:sup>
            <m:r>
              <w:rPr>
                <w:rFonts w:ascii="Cambria Math" w:hAnsi="Cambria Math"/>
                <w:lang w:val="ro-RO"/>
              </w:rPr>
              <m:t>*</m:t>
            </m:r>
          </m:sup>
        </m:sSup>
        <m: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lang w:val="ro-RO"/>
              </w:rPr>
            </m:ctrlPr>
          </m:sSubPr>
          <m:e>
            <m:r>
              <w:rPr>
                <w:rFonts w:ascii="Cambria Math" w:hAnsi="Cambria Math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lang w:val="ro-RO"/>
              </w:rPr>
              <m:t>L</m:t>
            </m:r>
          </m:sub>
        </m:sSub>
        <m:rad>
          <m:radPr>
            <m:degHide m:val="1"/>
            <m:ctrlPr>
              <w:rPr>
                <w:rFonts w:ascii="Cambria Math" w:hAnsi="Cambria Math"/>
                <w:bCs/>
                <w:i/>
                <w:lang w:val="ro-RO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lang w:val="ro-RO"/>
                  </w:rPr>
                  <m:t>2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hAnsi="Cambria Math"/>
                        <w:bCs/>
                        <w:i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lang w:val="ro-RO"/>
              </w:rPr>
              <m:t>-1</m:t>
            </m:r>
          </m:e>
        </m:rad>
      </m:oMath>
      <w:r>
        <w:rPr>
          <w:rFonts w:eastAsiaTheme="minorEastAsia"/>
          <w:bCs/>
          <w:lang w:val="ro-RO"/>
        </w:rPr>
        <w:tab/>
        <w:t>(16)</w:t>
      </w:r>
    </w:p>
    <w:p w14:paraId="5287F2B4" w14:textId="3D496E80" w:rsidR="00A140BC" w:rsidRDefault="00A140BC" w:rsidP="00F33519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Valoarea calculată se trece în </w:t>
      </w:r>
      <w:r w:rsidR="005A2B0C" w:rsidRPr="005A2B0C">
        <w:rPr>
          <w:b/>
          <w:lang w:val="ro-RO"/>
        </w:rPr>
        <w:t xml:space="preserve">tabelul </w:t>
      </w:r>
      <w:r w:rsidR="00B21F5A">
        <w:rPr>
          <w:b/>
          <w:lang w:val="ro-RO"/>
        </w:rPr>
        <w:t>5</w:t>
      </w:r>
      <w:r>
        <w:rPr>
          <w:bCs/>
          <w:lang w:val="ro-RO"/>
        </w:rPr>
        <w:t>.</w:t>
      </w:r>
    </w:p>
    <w:p w14:paraId="4476C70C" w14:textId="5F3D4702" w:rsidR="00A140BC" w:rsidRDefault="00A140BC" w:rsidP="00F33519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>Se determină valor</w:t>
      </w:r>
      <w:r w:rsidR="00B344C9">
        <w:rPr>
          <w:bCs/>
          <w:lang w:val="ro-RO"/>
        </w:rPr>
        <w:t>il</w:t>
      </w:r>
      <w:r>
        <w:rPr>
          <w:bCs/>
          <w:lang w:val="ro-RO"/>
        </w:rPr>
        <w:t xml:space="preserve">e lui </w:t>
      </w:r>
      <w:r w:rsidRPr="00F54960">
        <w:rPr>
          <w:bCs/>
          <w:i/>
          <w:iCs/>
          <w:lang w:val="ro-RO"/>
        </w:rPr>
        <w:t>C</w:t>
      </w:r>
      <w:r w:rsidRPr="00F54960">
        <w:rPr>
          <w:bCs/>
          <w:vertAlign w:val="subscript"/>
          <w:lang w:val="ro-RO"/>
        </w:rPr>
        <w:t>1</w:t>
      </w:r>
      <w:r w:rsidR="00B344C9">
        <w:rPr>
          <w:bCs/>
          <w:lang w:val="ro-RO"/>
        </w:rPr>
        <w:t xml:space="preserve"> și </w:t>
      </w:r>
      <w:r w:rsidR="00B344C9" w:rsidRPr="00F54960">
        <w:rPr>
          <w:bCs/>
          <w:i/>
          <w:iCs/>
          <w:lang w:val="ro-RO"/>
        </w:rPr>
        <w:t>C</w:t>
      </w:r>
      <w:r w:rsidR="00B344C9">
        <w:rPr>
          <w:bCs/>
          <w:vertAlign w:val="subscript"/>
          <w:lang w:val="ro-RO"/>
        </w:rPr>
        <w:t>2</w:t>
      </w:r>
      <w:r w:rsidR="00B344C9" w:rsidRPr="00B344C9">
        <w:rPr>
          <w:bCs/>
          <w:lang w:val="ro-RO"/>
        </w:rPr>
        <w:t xml:space="preserve"> </w:t>
      </w:r>
      <w:r>
        <w:rPr>
          <w:bCs/>
          <w:lang w:val="ro-RO"/>
        </w:rPr>
        <w:t>pe baza relații</w:t>
      </w:r>
      <w:r w:rsidR="00B344C9">
        <w:rPr>
          <w:bCs/>
          <w:lang w:val="ro-RO"/>
        </w:rPr>
        <w:t>lor</w:t>
      </w:r>
      <w:r>
        <w:rPr>
          <w:bCs/>
          <w:lang w:val="ro-RO"/>
        </w:rPr>
        <w:t xml:space="preserve"> de dimensionare </w:t>
      </w:r>
      <w:r w:rsidR="00B21F5A">
        <w:rPr>
          <w:bCs/>
          <w:lang w:val="ro-RO"/>
        </w:rPr>
        <w:t xml:space="preserve">(17) </w:t>
      </w:r>
      <w:r>
        <w:rPr>
          <w:bCs/>
          <w:lang w:val="ro-RO"/>
        </w:rPr>
        <w:t xml:space="preserve">și se trec în </w:t>
      </w:r>
      <w:r w:rsidRPr="005A2B0C">
        <w:rPr>
          <w:b/>
          <w:lang w:val="ro-RO"/>
        </w:rPr>
        <w:t xml:space="preserve">tabelul </w:t>
      </w:r>
      <w:r w:rsidR="00B21F5A">
        <w:rPr>
          <w:b/>
          <w:lang w:val="ro-RO"/>
        </w:rPr>
        <w:t>5</w:t>
      </w:r>
      <w:r w:rsidR="00B344C9">
        <w:rPr>
          <w:bCs/>
          <w:lang w:val="ro-RO"/>
        </w:rPr>
        <w:t>:</w:t>
      </w:r>
    </w:p>
    <w:p w14:paraId="1BBEE12B" w14:textId="7342A3B9" w:rsidR="00A140BC" w:rsidRDefault="00B21F5A" w:rsidP="00B21F5A">
      <w:pPr>
        <w:pStyle w:val="ListParagraph"/>
        <w:tabs>
          <w:tab w:val="center" w:pos="4820"/>
          <w:tab w:val="right" w:pos="9639"/>
        </w:tabs>
        <w:spacing w:before="120" w:after="120"/>
        <w:ind w:left="0"/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ab/>
      </w:r>
      <m:oMath>
        <m:sSub>
          <m:sSub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sSubPr>
          <m:e>
            <m:r>
              <w:rPr>
                <w:rFonts w:ascii="Cambria Math" w:eastAsiaTheme="minorEastAsia"/>
                <w:lang w:val="ro-RO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2</m:t>
            </m:r>
            <m:r>
              <w:rPr>
                <w:rFonts w:ascii="Cambria Math" w:eastAsiaTheme="minorEastAsia"/>
                <w:lang w:val="ro-RO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/>
                    <w:lang w:val="ro-RO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lang w:val="ro-RO"/>
                  </w:rPr>
                  <m:t>*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bCs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/>
                    <w:lang w:val="ro-RO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lang w:val="ro-RO"/>
                  </w:rPr>
                  <m:t>1</m:t>
                </m:r>
              </m:sub>
            </m:sSub>
          </m:den>
        </m:f>
      </m:oMath>
      <w:r>
        <w:rPr>
          <w:rFonts w:eastAsiaTheme="minorEastAsia"/>
          <w:bCs/>
          <w:lang w:val="ro-RO"/>
        </w:rPr>
        <w:tab/>
        <w:t>(17</w:t>
      </w:r>
      <w:r w:rsidR="00A85228">
        <w:rPr>
          <w:rFonts w:eastAsiaTheme="minorEastAsia"/>
          <w:bCs/>
          <w:lang w:val="ro-RO"/>
        </w:rPr>
        <w:t>a</w:t>
      </w:r>
      <w:r>
        <w:rPr>
          <w:rFonts w:eastAsiaTheme="minorEastAsia"/>
          <w:bCs/>
          <w:lang w:val="ro-RO"/>
        </w:rPr>
        <w:t>)</w:t>
      </w:r>
    </w:p>
    <w:p w14:paraId="2DBB4E6F" w14:textId="595D4B0A" w:rsidR="00A85228" w:rsidRDefault="00A85228" w:rsidP="00A85228">
      <w:pPr>
        <w:tabs>
          <w:tab w:val="center" w:pos="4820"/>
          <w:tab w:val="right" w:pos="9639"/>
        </w:tabs>
        <w:spacing w:before="120" w:after="120"/>
        <w:jc w:val="both"/>
        <w:rPr>
          <w:rFonts w:eastAsiaTheme="minorEastAsia"/>
          <w:bCs/>
          <w:lang w:val="ro-RO"/>
        </w:rPr>
      </w:pPr>
      <w:r w:rsidRPr="00A85228">
        <w:rPr>
          <w:rFonts w:eastAsiaTheme="minorEastAsia"/>
          <w:bCs/>
          <w:lang w:val="ro-RO"/>
        </w:rPr>
        <w:tab/>
      </w:r>
      <m:oMath>
        <m:sSub>
          <m:sSub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sSubPr>
          <m:e>
            <m:r>
              <w:rPr>
                <w:rFonts w:ascii="Cambria Math" w:eastAsiaTheme="minorEastAsia"/>
                <w:lang w:val="ro-RO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2</m:t>
            </m:r>
            <m:r>
              <w:rPr>
                <w:rFonts w:ascii="Cambria Math" w:eastAsiaTheme="minorEastAsia"/>
                <w:lang w:val="ro-RO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/>
                    <w:lang w:val="ro-RO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lang w:val="ro-RO"/>
                  </w:rPr>
                  <m:t>*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bCs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/>
                    <w:lang w:val="ro-RO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lang w:val="ro-RO"/>
                  </w:rPr>
                  <m:t>L</m:t>
                </m:r>
              </m:sub>
            </m:sSub>
          </m:den>
        </m:f>
      </m:oMath>
      <w:r w:rsidRPr="00A85228">
        <w:rPr>
          <w:rFonts w:eastAsiaTheme="minorEastAsia"/>
          <w:bCs/>
          <w:lang w:val="ro-RO"/>
        </w:rPr>
        <w:tab/>
        <w:t>(17</w:t>
      </w:r>
      <w:r>
        <w:rPr>
          <w:rFonts w:eastAsiaTheme="minorEastAsia"/>
          <w:bCs/>
          <w:lang w:val="ro-RO"/>
        </w:rPr>
        <w:t>b</w:t>
      </w:r>
      <w:r w:rsidRPr="00A85228">
        <w:rPr>
          <w:rFonts w:eastAsiaTheme="minorEastAsia"/>
          <w:bCs/>
          <w:lang w:val="ro-RO"/>
        </w:rPr>
        <w:t>)</w:t>
      </w:r>
    </w:p>
    <w:p w14:paraId="6B14A728" w14:textId="77777777" w:rsidR="00DA2C4F" w:rsidRPr="00DA2C4F" w:rsidRDefault="00DA2C4F" w:rsidP="00DA2C4F"/>
    <w:p w14:paraId="04D0DEE1" w14:textId="77777777" w:rsidR="00A140BC" w:rsidRPr="00A140BC" w:rsidRDefault="00A140BC" w:rsidP="00F33519">
      <w:pPr>
        <w:pStyle w:val="Heading2"/>
        <w:numPr>
          <w:ilvl w:val="2"/>
          <w:numId w:val="1"/>
        </w:numPr>
        <w:spacing w:before="120" w:after="120"/>
        <w:rPr>
          <w:rFonts w:eastAsia="Arial"/>
          <w:b/>
          <w:bCs/>
        </w:rPr>
      </w:pPr>
      <w:r w:rsidRPr="00A140BC">
        <w:rPr>
          <w:rFonts w:eastAsia="Arial"/>
          <w:b/>
          <w:bCs/>
        </w:rPr>
        <w:t>Determinarea rezistenței de intrare în funcție de frecvență</w:t>
      </w:r>
    </w:p>
    <w:p w14:paraId="5C031050" w14:textId="283998FA" w:rsidR="00A140BC" w:rsidRPr="00F34008" w:rsidRDefault="00A140BC" w:rsidP="00F33519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bCs/>
        </w:rPr>
      </w:pPr>
      <w:r w:rsidRPr="00F34008">
        <w:rPr>
          <w:bCs/>
        </w:rPr>
        <w:t xml:space="preserve">Se face o analiză în frecvență de tipul </w:t>
      </w:r>
      <w:r w:rsidRPr="00F34008">
        <w:rPr>
          <w:bCs/>
          <w:i/>
          <w:iCs/>
        </w:rPr>
        <w:t>AC Sweep/Noise</w:t>
      </w:r>
      <w:r w:rsidRPr="00F34008">
        <w:rPr>
          <w:bCs/>
        </w:rPr>
        <w:t xml:space="preserve"> cu parametrii din fig. </w:t>
      </w:r>
      <w:r w:rsidR="00587492">
        <w:rPr>
          <w:bCs/>
        </w:rPr>
        <w:t>1</w:t>
      </w:r>
      <w:r w:rsidRPr="00F34008">
        <w:rPr>
          <w:bCs/>
        </w:rPr>
        <w:t>1;</w:t>
      </w:r>
    </w:p>
    <w:p w14:paraId="7C95BE33" w14:textId="77777777" w:rsidR="00A140BC" w:rsidRDefault="00A140BC" w:rsidP="00F33519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Se reprezintă grafic </w:t>
      </w:r>
      <w:r w:rsidRPr="007C7B29">
        <w:rPr>
          <w:bCs/>
          <w:highlight w:val="yellow"/>
          <w:lang w:val="ro-RO"/>
        </w:rPr>
        <w:t>V(in)/I(R1)</w:t>
      </w:r>
    </w:p>
    <w:p w14:paraId="17AEB55F" w14:textId="41EEE91E" w:rsidR="00A140BC" w:rsidRDefault="00A140BC" w:rsidP="00F33519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Valoarea lui </w:t>
      </w:r>
      <w:r>
        <w:rPr>
          <w:bCs/>
          <w:i/>
          <w:iCs/>
          <w:lang w:val="ro-RO"/>
        </w:rPr>
        <w:t>R</w:t>
      </w:r>
      <w:r>
        <w:rPr>
          <w:bCs/>
          <w:i/>
          <w:iCs/>
          <w:vertAlign w:val="subscript"/>
          <w:lang w:val="ro-RO"/>
        </w:rPr>
        <w:t>i</w:t>
      </w:r>
      <w:r>
        <w:rPr>
          <w:bCs/>
          <w:lang w:val="ro-RO"/>
        </w:rPr>
        <w:t xml:space="preserve"> din bandă se trece în </w:t>
      </w:r>
      <w:r w:rsidR="005A2B0C" w:rsidRPr="005A2B0C">
        <w:rPr>
          <w:b/>
          <w:lang w:val="ro-RO"/>
        </w:rPr>
        <w:t xml:space="preserve">tabelul </w:t>
      </w:r>
      <w:r w:rsidR="00587492">
        <w:rPr>
          <w:b/>
          <w:lang w:val="ro-RO"/>
        </w:rPr>
        <w:t>5</w:t>
      </w:r>
      <w:r w:rsidR="00587492">
        <w:rPr>
          <w:bCs/>
          <w:lang w:val="ro-RO"/>
        </w:rPr>
        <w:t>.</w:t>
      </w:r>
    </w:p>
    <w:p w14:paraId="2470C751" w14:textId="77777777" w:rsidR="00A140BC" w:rsidRPr="00F34008" w:rsidRDefault="00A140BC" w:rsidP="00A140BC">
      <w:pPr>
        <w:shd w:val="clear" w:color="auto" w:fill="FFFFFF" w:themeFill="background1"/>
        <w:jc w:val="center"/>
        <w:rPr>
          <w:bCs/>
        </w:rPr>
      </w:pPr>
    </w:p>
    <w:p w14:paraId="159B450C" w14:textId="4BF448CC" w:rsidR="00A140BC" w:rsidRDefault="00A140BC" w:rsidP="00A140BC">
      <w:pPr>
        <w:shd w:val="clear" w:color="auto" w:fill="FFFFFF" w:themeFill="background1"/>
        <w:jc w:val="center"/>
        <w:rPr>
          <w:bCs/>
          <w:color w:val="FF0000"/>
          <w:sz w:val="20"/>
          <w:szCs w:val="16"/>
        </w:rPr>
      </w:pPr>
      <w:r w:rsidRPr="00F34008">
        <w:rPr>
          <w:bCs/>
          <w:i/>
          <w:iCs/>
          <w:color w:val="FF0000"/>
          <w:sz w:val="20"/>
          <w:szCs w:val="16"/>
        </w:rPr>
        <w:t xml:space="preserve">(aici se pune răspunsul în frecvență al </w:t>
      </w:r>
      <w:r>
        <w:rPr>
          <w:bCs/>
          <w:i/>
          <w:iCs/>
          <w:color w:val="FF0000"/>
          <w:sz w:val="20"/>
          <w:szCs w:val="16"/>
        </w:rPr>
        <w:t>R</w:t>
      </w:r>
      <w:r>
        <w:rPr>
          <w:bCs/>
          <w:i/>
          <w:iCs/>
          <w:color w:val="FF0000"/>
          <w:sz w:val="20"/>
          <w:szCs w:val="16"/>
          <w:vertAlign w:val="subscript"/>
        </w:rPr>
        <w:t>i</w:t>
      </w:r>
      <w:r w:rsidRPr="00F34008">
        <w:rPr>
          <w:bCs/>
          <w:i/>
          <w:iCs/>
          <w:color w:val="FF0000"/>
          <w:sz w:val="20"/>
          <w:szCs w:val="16"/>
        </w:rPr>
        <w:t>)</w:t>
      </w:r>
    </w:p>
    <w:p w14:paraId="75999F2F" w14:textId="77777777" w:rsidR="00DA2C4F" w:rsidRPr="00DA2C4F" w:rsidRDefault="00DA2C4F" w:rsidP="00DA2C4F">
      <w:pPr>
        <w:shd w:val="clear" w:color="auto" w:fill="FFFFFF" w:themeFill="background1"/>
        <w:jc w:val="both"/>
        <w:rPr>
          <w:bCs/>
        </w:rPr>
      </w:pPr>
    </w:p>
    <w:p w14:paraId="00B48FF1" w14:textId="385815DA" w:rsidR="00A140BC" w:rsidRPr="005A2B0C" w:rsidRDefault="00A140BC" w:rsidP="00A140BC">
      <w:pPr>
        <w:shd w:val="clear" w:color="auto" w:fill="FFFFFF" w:themeFill="background1"/>
        <w:spacing w:before="120" w:after="120"/>
        <w:rPr>
          <w:bCs/>
          <w:i/>
          <w:iCs/>
          <w:sz w:val="20"/>
          <w:szCs w:val="16"/>
        </w:rPr>
      </w:pPr>
      <w:r>
        <w:rPr>
          <w:b/>
          <w:sz w:val="20"/>
          <w:szCs w:val="16"/>
        </w:rPr>
        <w:t xml:space="preserve">Tabelul </w:t>
      </w:r>
      <w:r w:rsidR="00B21F5A">
        <w:rPr>
          <w:b/>
          <w:sz w:val="20"/>
          <w:szCs w:val="16"/>
        </w:rPr>
        <w:t>5</w:t>
      </w:r>
      <w:r w:rsidR="005A2B0C">
        <w:rPr>
          <w:b/>
          <w:sz w:val="20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1"/>
        <w:gridCol w:w="1511"/>
      </w:tblGrid>
      <w:tr w:rsidR="00A85228" w14:paraId="21F3CB18" w14:textId="77777777" w:rsidTr="00A02265">
        <w:tc>
          <w:tcPr>
            <w:tcW w:w="1510" w:type="dxa"/>
            <w:vAlign w:val="center"/>
          </w:tcPr>
          <w:p w14:paraId="7163D037" w14:textId="77777777" w:rsidR="00A85228" w:rsidRDefault="00A85228" w:rsidP="00A85228">
            <w:pPr>
              <w:jc w:val="center"/>
              <w:rPr>
                <w:bCs/>
              </w:rPr>
            </w:pPr>
            <w:r w:rsidRPr="00C57E21">
              <w:rPr>
                <w:i/>
                <w:iCs/>
              </w:rPr>
              <w:t>f*</w:t>
            </w:r>
            <w:r>
              <w:rPr>
                <w:bCs/>
              </w:rPr>
              <w:t xml:space="preserve"> [Hz]</w:t>
            </w:r>
          </w:p>
          <w:p w14:paraId="2A02B4F8" w14:textId="1FC14A42" w:rsidR="00A85228" w:rsidRPr="0019190D" w:rsidRDefault="00A85228" w:rsidP="00A85228">
            <w:pPr>
              <w:jc w:val="center"/>
              <w:rPr>
                <w:bCs/>
              </w:rPr>
            </w:pPr>
            <w:r>
              <w:rPr>
                <w:bCs/>
              </w:rPr>
              <w:t>(rel. 16)</w:t>
            </w:r>
          </w:p>
        </w:tc>
        <w:tc>
          <w:tcPr>
            <w:tcW w:w="1510" w:type="dxa"/>
            <w:vAlign w:val="center"/>
          </w:tcPr>
          <w:p w14:paraId="7EE6E6EF" w14:textId="77777777" w:rsidR="00A85228" w:rsidRDefault="00A85228" w:rsidP="00A85228">
            <w:pPr>
              <w:jc w:val="center"/>
              <w:rPr>
                <w:bCs/>
              </w:rPr>
            </w:pPr>
            <w:r w:rsidRPr="0083308B">
              <w:rPr>
                <w:bCs/>
                <w:i/>
                <w:iCs/>
                <w:lang w:val="ro-RO"/>
              </w:rPr>
              <w:t>C</w:t>
            </w:r>
            <w:r>
              <w:rPr>
                <w:bCs/>
                <w:vertAlign w:val="subscript"/>
                <w:lang w:val="ro-RO"/>
              </w:rPr>
              <w:t>1,</w:t>
            </w:r>
            <w:r w:rsidRPr="0083308B">
              <w:rPr>
                <w:bCs/>
                <w:i/>
                <w:iCs/>
                <w:vertAlign w:val="subscript"/>
                <w:lang w:val="ro-RO"/>
              </w:rPr>
              <w:t>calc</w:t>
            </w:r>
            <w:r>
              <w:rPr>
                <w:bCs/>
              </w:rPr>
              <w:t xml:space="preserve"> [</w:t>
            </w:r>
            <w:r>
              <w:rPr>
                <w:bCs/>
              </w:rPr>
              <w:sym w:font="Symbol" w:char="F06D"/>
            </w:r>
            <w:r>
              <w:rPr>
                <w:bCs/>
              </w:rPr>
              <w:t>F]</w:t>
            </w:r>
          </w:p>
          <w:p w14:paraId="44E54C36" w14:textId="3A577B02" w:rsidR="00A85228" w:rsidRPr="0019190D" w:rsidRDefault="00A85228" w:rsidP="00A85228">
            <w:pPr>
              <w:jc w:val="center"/>
              <w:rPr>
                <w:bCs/>
              </w:rPr>
            </w:pPr>
            <w:r>
              <w:rPr>
                <w:bCs/>
              </w:rPr>
              <w:t>(rel. 17a)</w:t>
            </w:r>
          </w:p>
        </w:tc>
        <w:tc>
          <w:tcPr>
            <w:tcW w:w="1511" w:type="dxa"/>
            <w:vAlign w:val="center"/>
          </w:tcPr>
          <w:p w14:paraId="5E974F00" w14:textId="7B898905" w:rsidR="00A85228" w:rsidRDefault="00A85228" w:rsidP="00A85228">
            <w:pPr>
              <w:jc w:val="center"/>
              <w:rPr>
                <w:bCs/>
              </w:rPr>
            </w:pPr>
            <w:r w:rsidRPr="0083308B">
              <w:rPr>
                <w:bCs/>
                <w:i/>
                <w:iCs/>
                <w:lang w:val="ro-RO"/>
              </w:rPr>
              <w:t>C</w:t>
            </w:r>
            <w:r w:rsidRPr="00A85228">
              <w:rPr>
                <w:bCs/>
                <w:vertAlign w:val="subscript"/>
                <w:lang w:val="ro-RO"/>
              </w:rPr>
              <w:t>2</w:t>
            </w:r>
            <w:r>
              <w:rPr>
                <w:bCs/>
                <w:vertAlign w:val="subscript"/>
                <w:lang w:val="ro-RO"/>
              </w:rPr>
              <w:t>,</w:t>
            </w:r>
            <w:r w:rsidRPr="0083308B">
              <w:rPr>
                <w:bCs/>
                <w:i/>
                <w:iCs/>
                <w:vertAlign w:val="subscript"/>
                <w:lang w:val="ro-RO"/>
              </w:rPr>
              <w:t>calc</w:t>
            </w:r>
            <w:r>
              <w:rPr>
                <w:bCs/>
              </w:rPr>
              <w:t xml:space="preserve"> [</w:t>
            </w:r>
            <w:r>
              <w:rPr>
                <w:bCs/>
              </w:rPr>
              <w:sym w:font="Symbol" w:char="F06D"/>
            </w:r>
            <w:r>
              <w:rPr>
                <w:bCs/>
              </w:rPr>
              <w:t>F]</w:t>
            </w:r>
          </w:p>
          <w:p w14:paraId="6652AB62" w14:textId="665A8970" w:rsidR="00A85228" w:rsidRDefault="00A85228" w:rsidP="00A85228">
            <w:pPr>
              <w:jc w:val="center"/>
              <w:rPr>
                <w:bCs/>
                <w:i/>
                <w:iCs/>
                <w:lang w:val="ro-RO"/>
              </w:rPr>
            </w:pPr>
            <w:r>
              <w:rPr>
                <w:bCs/>
              </w:rPr>
              <w:t>(rel. 17b)</w:t>
            </w:r>
          </w:p>
        </w:tc>
        <w:tc>
          <w:tcPr>
            <w:tcW w:w="1511" w:type="dxa"/>
          </w:tcPr>
          <w:p w14:paraId="0411E0DB" w14:textId="77777777" w:rsidR="00A85228" w:rsidRDefault="00A85228" w:rsidP="00A85228">
            <w:pPr>
              <w:jc w:val="center"/>
              <w:rPr>
                <w:bCs/>
              </w:rPr>
            </w:pPr>
            <w:r>
              <w:rPr>
                <w:bCs/>
                <w:i/>
                <w:iCs/>
                <w:lang w:val="ro-RO"/>
              </w:rPr>
              <w:t>C</w:t>
            </w:r>
            <w:r w:rsidRPr="00A85228">
              <w:rPr>
                <w:bCs/>
                <w:vertAlign w:val="subscript"/>
                <w:lang w:val="ro-RO"/>
              </w:rPr>
              <w:t>1</w:t>
            </w:r>
            <w:r>
              <w:rPr>
                <w:bCs/>
                <w:i/>
                <w:iCs/>
                <w:lang w:val="ro-RO"/>
              </w:rPr>
              <w:t>, C</w:t>
            </w:r>
            <w:r w:rsidRPr="00A85228">
              <w:rPr>
                <w:bCs/>
                <w:vertAlign w:val="subscript"/>
                <w:lang w:val="ro-RO"/>
              </w:rPr>
              <w:t>2</w:t>
            </w:r>
            <w:r>
              <w:rPr>
                <w:bCs/>
                <w:lang w:val="ro-RO"/>
              </w:rPr>
              <w:t xml:space="preserve"> </w:t>
            </w:r>
            <w:r>
              <w:rPr>
                <w:bCs/>
              </w:rPr>
              <w:t>[</w:t>
            </w:r>
            <w:r>
              <w:rPr>
                <w:bCs/>
              </w:rPr>
              <w:sym w:font="Symbol" w:char="F06D"/>
            </w:r>
            <w:r>
              <w:rPr>
                <w:bCs/>
              </w:rPr>
              <w:t>F]</w:t>
            </w:r>
          </w:p>
          <w:p w14:paraId="55C0C2A2" w14:textId="7FB6314E" w:rsidR="00A85228" w:rsidRPr="00587492" w:rsidRDefault="00A85228" w:rsidP="00A85228">
            <w:pPr>
              <w:jc w:val="center"/>
              <w:rPr>
                <w:bCs/>
                <w:lang w:val="ro-RO"/>
              </w:rPr>
            </w:pPr>
            <w:r>
              <w:rPr>
                <w:bCs/>
              </w:rPr>
              <w:t>(schemă)</w:t>
            </w:r>
          </w:p>
        </w:tc>
        <w:tc>
          <w:tcPr>
            <w:tcW w:w="1511" w:type="dxa"/>
            <w:vAlign w:val="center"/>
          </w:tcPr>
          <w:p w14:paraId="00E23358" w14:textId="6C2EAD71" w:rsidR="00A85228" w:rsidRDefault="00A85228" w:rsidP="00A85228">
            <w:pPr>
              <w:jc w:val="center"/>
              <w:rPr>
                <w:bCs/>
              </w:rPr>
            </w:pPr>
            <w:r>
              <w:rPr>
                <w:bCs/>
                <w:i/>
                <w:iCs/>
                <w:lang w:val="ro-RO"/>
              </w:rPr>
              <w:t>R</w:t>
            </w:r>
            <w:r>
              <w:rPr>
                <w:bCs/>
                <w:i/>
                <w:iCs/>
                <w:vertAlign w:val="subscript"/>
                <w:lang w:val="ro-RO"/>
              </w:rPr>
              <w:t>i</w:t>
            </w:r>
            <w:r>
              <w:rPr>
                <w:bCs/>
              </w:rPr>
              <w:t xml:space="preserve"> [k</w:t>
            </w:r>
            <w:r>
              <w:rPr>
                <w:bCs/>
              </w:rPr>
              <w:sym w:font="Symbol" w:char="F057"/>
            </w:r>
            <w:r>
              <w:rPr>
                <w:bCs/>
              </w:rPr>
              <w:t>]</w:t>
            </w:r>
          </w:p>
          <w:p w14:paraId="2BA988DA" w14:textId="6DF98AC2" w:rsidR="00A85228" w:rsidRPr="0019190D" w:rsidRDefault="00A85228" w:rsidP="00A85228">
            <w:pPr>
              <w:jc w:val="center"/>
              <w:rPr>
                <w:bCs/>
              </w:rPr>
            </w:pPr>
            <w:r>
              <w:rPr>
                <w:bCs/>
              </w:rPr>
              <w:t>(grafic)</w:t>
            </w:r>
          </w:p>
        </w:tc>
      </w:tr>
      <w:tr w:rsidR="00A85228" w14:paraId="3FDA57F7" w14:textId="77777777" w:rsidTr="00A02265">
        <w:tc>
          <w:tcPr>
            <w:tcW w:w="1510" w:type="dxa"/>
            <w:vAlign w:val="center"/>
          </w:tcPr>
          <w:p w14:paraId="20C31E87" w14:textId="77777777" w:rsidR="00A85228" w:rsidRDefault="00A85228" w:rsidP="00A85228">
            <w:pPr>
              <w:jc w:val="center"/>
              <w:rPr>
                <w:bCs/>
              </w:rPr>
            </w:pPr>
          </w:p>
        </w:tc>
        <w:tc>
          <w:tcPr>
            <w:tcW w:w="1510" w:type="dxa"/>
            <w:vAlign w:val="center"/>
          </w:tcPr>
          <w:p w14:paraId="7876ED77" w14:textId="77777777" w:rsidR="00A85228" w:rsidRDefault="00A85228" w:rsidP="00A85228">
            <w:pPr>
              <w:jc w:val="center"/>
              <w:rPr>
                <w:bCs/>
              </w:rPr>
            </w:pPr>
          </w:p>
        </w:tc>
        <w:tc>
          <w:tcPr>
            <w:tcW w:w="1511" w:type="dxa"/>
          </w:tcPr>
          <w:p w14:paraId="005C348D" w14:textId="77777777" w:rsidR="00A85228" w:rsidRDefault="00A85228" w:rsidP="00A85228">
            <w:pPr>
              <w:jc w:val="center"/>
              <w:rPr>
                <w:bCs/>
              </w:rPr>
            </w:pPr>
          </w:p>
        </w:tc>
        <w:tc>
          <w:tcPr>
            <w:tcW w:w="1511" w:type="dxa"/>
          </w:tcPr>
          <w:p w14:paraId="5CE7BF1C" w14:textId="0C85B422" w:rsidR="00A85228" w:rsidRDefault="00A85228" w:rsidP="00A85228">
            <w:pPr>
              <w:jc w:val="center"/>
              <w:rPr>
                <w:bCs/>
              </w:rPr>
            </w:pPr>
          </w:p>
        </w:tc>
        <w:tc>
          <w:tcPr>
            <w:tcW w:w="1511" w:type="dxa"/>
            <w:vAlign w:val="center"/>
          </w:tcPr>
          <w:p w14:paraId="0580F8ED" w14:textId="5EF7A0FC" w:rsidR="00A85228" w:rsidRDefault="00A85228" w:rsidP="00A85228">
            <w:pPr>
              <w:jc w:val="center"/>
              <w:rPr>
                <w:bCs/>
              </w:rPr>
            </w:pPr>
          </w:p>
        </w:tc>
      </w:tr>
    </w:tbl>
    <w:p w14:paraId="4C332944" w14:textId="77777777" w:rsidR="00DA2C4F" w:rsidRPr="00DA2C4F" w:rsidRDefault="00DA2C4F" w:rsidP="00DA2C4F"/>
    <w:p w14:paraId="26C75F58" w14:textId="217CCF8D" w:rsidR="0046370F" w:rsidRPr="0046370F" w:rsidRDefault="0046370F" w:rsidP="00F33519">
      <w:pPr>
        <w:pStyle w:val="Heading2"/>
        <w:numPr>
          <w:ilvl w:val="1"/>
          <w:numId w:val="5"/>
        </w:numPr>
        <w:spacing w:before="120" w:after="120"/>
        <w:ind w:left="765"/>
        <w:rPr>
          <w:rFonts w:eastAsia="Arial"/>
          <w:b/>
          <w:bCs/>
        </w:rPr>
      </w:pPr>
      <w:r w:rsidRPr="0046370F">
        <w:rPr>
          <w:rFonts w:eastAsia="Arial"/>
          <w:b/>
          <w:bCs/>
        </w:rPr>
        <w:t>Amplificatorul neinversor de tensiune alternativă</w:t>
      </w:r>
    </w:p>
    <w:p w14:paraId="49A1810B" w14:textId="61C2F5C2" w:rsidR="0046370F" w:rsidRDefault="0046370F" w:rsidP="0046370F">
      <w:pPr>
        <w:jc w:val="both"/>
        <w:rPr>
          <w:iCs/>
        </w:rPr>
      </w:pPr>
      <w:r w:rsidRPr="0046370F">
        <w:t xml:space="preserve">Să se deseneze cu ajutorul programului </w:t>
      </w:r>
      <w:r w:rsidRPr="0046370F">
        <w:rPr>
          <w:i/>
        </w:rPr>
        <w:t>Capture CIS Lite</w:t>
      </w:r>
      <w:r w:rsidRPr="0046370F">
        <w:rPr>
          <w:iCs/>
        </w:rPr>
        <w:t xml:space="preserve"> amplificatorul neinversor de tensiune alternativă din fig. </w:t>
      </w:r>
      <w:r w:rsidR="00B21F5A">
        <w:rPr>
          <w:iCs/>
        </w:rPr>
        <w:t>12</w:t>
      </w:r>
      <w:r w:rsidRPr="0046370F">
        <w:rPr>
          <w:iCs/>
        </w:rPr>
        <w:t xml:space="preserve"> și să se determine:</w:t>
      </w:r>
    </w:p>
    <w:p w14:paraId="0F5B0E70" w14:textId="77777777" w:rsidR="00DA2C4F" w:rsidRPr="0046370F" w:rsidRDefault="00DA2C4F" w:rsidP="0046370F">
      <w:pPr>
        <w:jc w:val="both"/>
        <w:rPr>
          <w:iCs/>
        </w:rPr>
      </w:pPr>
    </w:p>
    <w:p w14:paraId="53E0672D" w14:textId="77777777" w:rsidR="0046370F" w:rsidRPr="0046370F" w:rsidRDefault="0046370F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 w:rsidRPr="0046370F">
        <w:t>potențialele la terminalele AO;</w:t>
      </w:r>
    </w:p>
    <w:p w14:paraId="62E2FD91" w14:textId="6A525692" w:rsidR="0046370F" w:rsidRPr="0046370F" w:rsidRDefault="0046370F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 w:rsidRPr="0046370F">
        <w:t xml:space="preserve">frecvențele la -3dB pentru valorile condensatoarelor </w:t>
      </w:r>
      <w:r w:rsidRPr="0046370F">
        <w:rPr>
          <w:i/>
          <w:iCs/>
        </w:rPr>
        <w:t>C</w:t>
      </w:r>
      <w:r w:rsidRPr="0046370F">
        <w:rPr>
          <w:vertAlign w:val="subscript"/>
        </w:rPr>
        <w:t>1</w:t>
      </w:r>
      <w:r w:rsidR="008725EE">
        <w:t>,</w:t>
      </w:r>
      <w:r w:rsidRPr="0046370F">
        <w:t xml:space="preserve"> </w:t>
      </w:r>
      <w:r w:rsidR="008725EE" w:rsidRPr="0046370F">
        <w:rPr>
          <w:i/>
          <w:iCs/>
        </w:rPr>
        <w:t>C</w:t>
      </w:r>
      <w:r w:rsidR="008725EE">
        <w:rPr>
          <w:vertAlign w:val="subscript"/>
        </w:rPr>
        <w:t>2</w:t>
      </w:r>
      <w:r w:rsidR="008725EE">
        <w:t xml:space="preserve"> </w:t>
      </w:r>
      <w:r w:rsidRPr="0046370F">
        <w:t xml:space="preserve">și </w:t>
      </w:r>
      <w:r w:rsidRPr="0046370F">
        <w:rPr>
          <w:i/>
          <w:iCs/>
        </w:rPr>
        <w:t>C</w:t>
      </w:r>
      <w:r w:rsidR="006328B8">
        <w:rPr>
          <w:vertAlign w:val="subscript"/>
        </w:rPr>
        <w:t>3</w:t>
      </w:r>
      <w:r w:rsidRPr="0046370F">
        <w:t xml:space="preserve"> de pe desen;</w:t>
      </w:r>
    </w:p>
    <w:p w14:paraId="392683CF" w14:textId="77777777" w:rsidR="0046370F" w:rsidRPr="0046370F" w:rsidRDefault="0046370F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 w:rsidRPr="0046370F">
        <w:t xml:space="preserve">valoarea frecvenței de dimensionare a condensatoarelor, </w:t>
      </w:r>
      <w:r w:rsidRPr="0046370F">
        <w:rPr>
          <w:i/>
          <w:iCs/>
        </w:rPr>
        <w:t>f*</w:t>
      </w:r>
      <w:r w:rsidRPr="0046370F">
        <w:t>;</w:t>
      </w:r>
    </w:p>
    <w:p w14:paraId="159B77C4" w14:textId="77777777" w:rsidR="0046370F" w:rsidRPr="0046370F" w:rsidRDefault="0046370F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 w:rsidRPr="0046370F">
        <w:t>determinarea rezistenței de intrare în funcție de frecvență.</w:t>
      </w:r>
    </w:p>
    <w:p w14:paraId="084E4C55" w14:textId="77777777" w:rsidR="0046370F" w:rsidRDefault="0046370F" w:rsidP="0046370F">
      <w:pPr>
        <w:pStyle w:val="ListParagraph"/>
        <w:ind w:left="0"/>
        <w:jc w:val="center"/>
        <w:rPr>
          <w:bCs/>
          <w:lang w:val="ro-RO"/>
        </w:rPr>
      </w:pPr>
      <w:r w:rsidRPr="00D166B8">
        <w:rPr>
          <w:bCs/>
          <w:noProof/>
          <w:lang w:val="ro-RO"/>
        </w:rPr>
        <w:lastRenderedPageBreak/>
        <w:drawing>
          <wp:inline distT="0" distB="0" distL="0" distR="0" wp14:anchorId="21EB34BF" wp14:editId="57534F96">
            <wp:extent cx="4057200" cy="1695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0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2036" w14:textId="3595EC81" w:rsidR="0046370F" w:rsidRDefault="0046370F" w:rsidP="0046370F">
      <w:pPr>
        <w:pStyle w:val="Header"/>
        <w:spacing w:line="276" w:lineRule="auto"/>
        <w:jc w:val="center"/>
        <w:rPr>
          <w:sz w:val="20"/>
          <w:szCs w:val="24"/>
        </w:rPr>
      </w:pPr>
      <w:r w:rsidRPr="00F11418">
        <w:rPr>
          <w:b/>
          <w:sz w:val="20"/>
          <w:szCs w:val="24"/>
        </w:rPr>
        <w:t xml:space="preserve">Fig. </w:t>
      </w:r>
      <w:r w:rsidR="00B21F5A">
        <w:rPr>
          <w:b/>
          <w:sz w:val="20"/>
          <w:szCs w:val="24"/>
        </w:rPr>
        <w:t>12</w:t>
      </w:r>
      <w:r w:rsidRPr="00F11418">
        <w:rPr>
          <w:b/>
          <w:sz w:val="20"/>
          <w:szCs w:val="24"/>
        </w:rPr>
        <w:t>.</w:t>
      </w:r>
      <w:r w:rsidRPr="00F11418">
        <w:rPr>
          <w:sz w:val="20"/>
          <w:szCs w:val="24"/>
        </w:rPr>
        <w:t xml:space="preserve"> </w:t>
      </w:r>
      <w:r w:rsidRPr="00F11418">
        <w:rPr>
          <w:i/>
          <w:sz w:val="20"/>
          <w:szCs w:val="24"/>
        </w:rPr>
        <w:t>Schem</w:t>
      </w:r>
      <w:r>
        <w:rPr>
          <w:i/>
          <w:sz w:val="20"/>
          <w:szCs w:val="24"/>
        </w:rPr>
        <w:t>a</w:t>
      </w:r>
      <w:r w:rsidRPr="00F11418">
        <w:rPr>
          <w:i/>
          <w:sz w:val="20"/>
          <w:szCs w:val="24"/>
        </w:rPr>
        <w:t xml:space="preserve"> </w:t>
      </w:r>
      <w:r>
        <w:rPr>
          <w:i/>
          <w:sz w:val="20"/>
          <w:szCs w:val="24"/>
        </w:rPr>
        <w:t>amplificatorului neinversor de tensiune alternativă</w:t>
      </w:r>
    </w:p>
    <w:p w14:paraId="44878E76" w14:textId="77777777" w:rsidR="0046370F" w:rsidRDefault="0046370F" w:rsidP="0046370F">
      <w:pPr>
        <w:pStyle w:val="ListParagraph"/>
        <w:ind w:left="0"/>
        <w:jc w:val="both"/>
        <w:rPr>
          <w:bCs/>
          <w:lang w:val="ro-RO"/>
        </w:rPr>
      </w:pPr>
    </w:p>
    <w:p w14:paraId="1F710C5A" w14:textId="77777777" w:rsidR="0046370F" w:rsidRPr="0046370F" w:rsidRDefault="0046370F" w:rsidP="00F33519">
      <w:pPr>
        <w:pStyle w:val="Heading2"/>
        <w:numPr>
          <w:ilvl w:val="2"/>
          <w:numId w:val="12"/>
        </w:numPr>
        <w:spacing w:before="120" w:after="120"/>
        <w:rPr>
          <w:rFonts w:eastAsia="Arial"/>
          <w:b/>
          <w:bCs/>
        </w:rPr>
      </w:pPr>
      <w:r w:rsidRPr="0046370F">
        <w:rPr>
          <w:rFonts w:eastAsia="Arial"/>
          <w:b/>
          <w:bCs/>
        </w:rPr>
        <w:t>Determinarea potențialelor la terminalele AO</w:t>
      </w:r>
    </w:p>
    <w:p w14:paraId="4EF3971C" w14:textId="4A2AFE12" w:rsidR="0046370F" w:rsidRPr="00293AA5" w:rsidRDefault="0046370F" w:rsidP="00F33519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bCs/>
        </w:rPr>
      </w:pPr>
      <w:r w:rsidRPr="00293AA5">
        <w:rPr>
          <w:bCs/>
        </w:rPr>
        <w:t xml:space="preserve">Se face o analiză în frecvență de tipul </w:t>
      </w:r>
      <w:r w:rsidRPr="00C31494">
        <w:rPr>
          <w:bCs/>
          <w:i/>
          <w:iCs/>
        </w:rPr>
        <w:t>AC Sweep/Noise</w:t>
      </w:r>
      <w:r w:rsidRPr="00293AA5">
        <w:rPr>
          <w:bCs/>
        </w:rPr>
        <w:t xml:space="preserve"> cu parametrii din fig. </w:t>
      </w:r>
      <w:r w:rsidR="00B21F5A">
        <w:rPr>
          <w:bCs/>
        </w:rPr>
        <w:t>12</w:t>
      </w:r>
      <w:r w:rsidRPr="00293AA5">
        <w:rPr>
          <w:bCs/>
        </w:rPr>
        <w:t>.</w:t>
      </w:r>
    </w:p>
    <w:p w14:paraId="71F8F2C6" w14:textId="77777777" w:rsidR="0046370F" w:rsidRDefault="0046370F" w:rsidP="00F33519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bCs/>
        </w:rPr>
      </w:pPr>
      <w:r w:rsidRPr="00293AA5">
        <w:rPr>
          <w:bCs/>
        </w:rPr>
        <w:t xml:space="preserve">Potențialele la terminalele AO se citesc activând butonul </w:t>
      </w:r>
      <w:r w:rsidRPr="0019190D">
        <w:rPr>
          <w:bCs/>
          <w:noProof/>
        </w:rPr>
        <w:drawing>
          <wp:inline distT="0" distB="0" distL="0" distR="0" wp14:anchorId="32212348" wp14:editId="3C534950">
            <wp:extent cx="220999" cy="243861"/>
            <wp:effectExtent l="0" t="0" r="762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999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AA5">
        <w:rPr>
          <w:bCs/>
        </w:rPr>
        <w:t xml:space="preserve"> - </w:t>
      </w:r>
      <w:r w:rsidRPr="00C31494">
        <w:rPr>
          <w:bCs/>
          <w:i/>
          <w:iCs/>
        </w:rPr>
        <w:t>Enable Bias Voltage Display</w:t>
      </w:r>
      <w:r w:rsidRPr="00293AA5">
        <w:rPr>
          <w:bCs/>
        </w:rPr>
        <w:t>.</w:t>
      </w:r>
    </w:p>
    <w:p w14:paraId="76867B74" w14:textId="5C2DBDA6" w:rsidR="0046370F" w:rsidRPr="00293AA5" w:rsidRDefault="0046370F" w:rsidP="00F33519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bCs/>
        </w:rPr>
      </w:pPr>
      <w:r>
        <w:rPr>
          <w:bCs/>
        </w:rPr>
        <w:t xml:space="preserve">Valorile de pe desen se </w:t>
      </w:r>
      <w:r w:rsidR="002C2900">
        <w:rPr>
          <w:bCs/>
        </w:rPr>
        <w:t xml:space="preserve">trec în </w:t>
      </w:r>
      <w:r w:rsidR="002C2900" w:rsidRPr="002C2900">
        <w:rPr>
          <w:b/>
        </w:rPr>
        <w:t>tabelul 3</w:t>
      </w:r>
      <w:r w:rsidR="002C2900">
        <w:rPr>
          <w:bCs/>
        </w:rPr>
        <w:t xml:space="preserve"> și se </w:t>
      </w:r>
      <w:r>
        <w:rPr>
          <w:bCs/>
        </w:rPr>
        <w:t xml:space="preserve">compară cu cele </w:t>
      </w:r>
      <w:r w:rsidR="001B6172">
        <w:rPr>
          <w:bCs/>
        </w:rPr>
        <w:t>de la amplificatorul inversor</w:t>
      </w:r>
      <w:r>
        <w:rPr>
          <w:bCs/>
        </w:rPr>
        <w:t>.</w:t>
      </w:r>
    </w:p>
    <w:p w14:paraId="203B1624" w14:textId="77777777" w:rsidR="0046370F" w:rsidRPr="0046370F" w:rsidRDefault="0046370F" w:rsidP="00F33519">
      <w:pPr>
        <w:pStyle w:val="Heading2"/>
        <w:numPr>
          <w:ilvl w:val="2"/>
          <w:numId w:val="12"/>
        </w:numPr>
        <w:spacing w:before="120" w:after="120"/>
        <w:rPr>
          <w:rFonts w:eastAsia="Arial"/>
          <w:b/>
          <w:bCs/>
        </w:rPr>
      </w:pPr>
      <w:r w:rsidRPr="0046370F">
        <w:rPr>
          <w:rFonts w:eastAsia="Arial"/>
          <w:b/>
          <w:bCs/>
        </w:rPr>
        <w:t>Determinarea frecvențelor la -3dB</w:t>
      </w:r>
    </w:p>
    <w:p w14:paraId="15CD2671" w14:textId="76CDF893" w:rsidR="0046370F" w:rsidRDefault="0046370F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bCs/>
        </w:rPr>
      </w:pPr>
      <w:r w:rsidRPr="0019190D">
        <w:rPr>
          <w:bCs/>
        </w:rPr>
        <w:t xml:space="preserve">Se face o analiză în frecvență de tipul </w:t>
      </w:r>
      <w:r w:rsidRPr="0019190D">
        <w:rPr>
          <w:bCs/>
          <w:i/>
          <w:iCs/>
        </w:rPr>
        <w:t>AC Sweep/Noise</w:t>
      </w:r>
      <w:r w:rsidRPr="0019190D">
        <w:rPr>
          <w:bCs/>
        </w:rPr>
        <w:t xml:space="preserve"> cu parametrii din fig. </w:t>
      </w:r>
      <w:r w:rsidR="006328B8">
        <w:rPr>
          <w:bCs/>
        </w:rPr>
        <w:t>12</w:t>
      </w:r>
      <w:r>
        <w:rPr>
          <w:bCs/>
        </w:rPr>
        <w:t>;</w:t>
      </w:r>
    </w:p>
    <w:p w14:paraId="7A487BD6" w14:textId="77777777" w:rsidR="0046370F" w:rsidRDefault="0046370F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bCs/>
        </w:rPr>
      </w:pPr>
      <w:r>
        <w:rPr>
          <w:bCs/>
        </w:rPr>
        <w:t xml:space="preserve">Se reprezintă grafic </w:t>
      </w:r>
      <w:r w:rsidRPr="007C7B29">
        <w:rPr>
          <w:bCs/>
          <w:highlight w:val="yellow"/>
        </w:rPr>
        <w:t>DB(V(out))-DB(V(in))</w:t>
      </w:r>
    </w:p>
    <w:p w14:paraId="49C3C930" w14:textId="4388B7D2" w:rsidR="0046370F" w:rsidRDefault="0046370F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 xml:space="preserve">Se activează cursoarele, se află maximul și cursorul </w:t>
      </w:r>
      <w:r w:rsidRPr="00C31494">
        <w:rPr>
          <w:b/>
          <w:color w:val="FF0000"/>
        </w:rPr>
        <w:t>Y1</w:t>
      </w:r>
      <w:r>
        <w:rPr>
          <w:bCs/>
        </w:rPr>
        <w:t xml:space="preserve"> se deplasează la dreapta până la frecvența la care în fereastra </w:t>
      </w:r>
      <w:r w:rsidRPr="00C31494">
        <w:rPr>
          <w:bCs/>
          <w:i/>
          <w:iCs/>
        </w:rPr>
        <w:t>Probe Cursor</w:t>
      </w:r>
      <w:r>
        <w:rPr>
          <w:bCs/>
        </w:rPr>
        <w:t xml:space="preserve"> se citește </w:t>
      </w:r>
      <w:r w:rsidR="00546769">
        <w:rPr>
          <w:bCs/>
        </w:rPr>
        <w:t>o valoare egală cu ”</w:t>
      </w:r>
      <w:r>
        <w:rPr>
          <w:bCs/>
        </w:rPr>
        <w:t>maximul -3dB</w:t>
      </w:r>
      <w:r w:rsidR="00546769">
        <w:rPr>
          <w:bCs/>
        </w:rPr>
        <w:t>”</w:t>
      </w:r>
      <w:r>
        <w:rPr>
          <w:bCs/>
        </w:rPr>
        <w:t xml:space="preserve">. Frecvența corespunzătoare este </w:t>
      </w:r>
      <w:r w:rsidRPr="00CE6641">
        <w:rPr>
          <w:bCs/>
          <w:i/>
          <w:iCs/>
        </w:rPr>
        <w:t>f</w:t>
      </w:r>
      <w:r w:rsidRPr="00CE6641">
        <w:rPr>
          <w:bCs/>
          <w:i/>
          <w:iCs/>
          <w:vertAlign w:val="subscript"/>
        </w:rPr>
        <w:t>H</w:t>
      </w:r>
      <w:r>
        <w:rPr>
          <w:bCs/>
        </w:rPr>
        <w:t xml:space="preserve"> – frecvența limită superioară la -3dB;</w:t>
      </w:r>
    </w:p>
    <w:p w14:paraId="770A076F" w14:textId="69C7D10C" w:rsidR="0046370F" w:rsidRDefault="0046370F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 xml:space="preserve">Apoi ținând tasta </w:t>
      </w:r>
      <w:r w:rsidRPr="00C31494">
        <w:rPr>
          <w:bCs/>
          <w:i/>
          <w:iCs/>
        </w:rPr>
        <w:t>Shift</w:t>
      </w:r>
      <w:r>
        <w:rPr>
          <w:bCs/>
        </w:rPr>
        <w:t xml:space="preserve"> apăsată, se deplasează cursorul </w:t>
      </w:r>
      <w:r w:rsidRPr="00C31494">
        <w:rPr>
          <w:b/>
          <w:color w:val="00B050"/>
        </w:rPr>
        <w:t>Y2</w:t>
      </w:r>
      <w:r>
        <w:rPr>
          <w:bCs/>
        </w:rPr>
        <w:t xml:space="preserve"> și se poziționează la stânga curbei tot la </w:t>
      </w:r>
      <w:r w:rsidR="00E919E5">
        <w:rPr>
          <w:bCs/>
        </w:rPr>
        <w:t>”</w:t>
      </w:r>
      <w:r>
        <w:rPr>
          <w:bCs/>
        </w:rPr>
        <w:t>maxim -3dB</w:t>
      </w:r>
      <w:r w:rsidR="00E919E5">
        <w:rPr>
          <w:bCs/>
        </w:rPr>
        <w:t>”</w:t>
      </w:r>
      <w:r>
        <w:rPr>
          <w:bCs/>
        </w:rPr>
        <w:t xml:space="preserve">. Frecvența corespunzătoare este </w:t>
      </w:r>
      <w:r w:rsidRPr="00CE6641">
        <w:rPr>
          <w:bCs/>
          <w:i/>
          <w:iCs/>
        </w:rPr>
        <w:t>f</w:t>
      </w:r>
      <w:r w:rsidRPr="00CE6641">
        <w:rPr>
          <w:bCs/>
          <w:i/>
          <w:iCs/>
          <w:vertAlign w:val="subscript"/>
        </w:rPr>
        <w:t>L</w:t>
      </w:r>
      <w:r>
        <w:rPr>
          <w:bCs/>
        </w:rPr>
        <w:t xml:space="preserve"> – frecvența limită inferioară la -3dB.</w:t>
      </w:r>
    </w:p>
    <w:p w14:paraId="56CC14B9" w14:textId="060599AF" w:rsidR="0046370F" w:rsidRDefault="0046370F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 xml:space="preserve">Valorile frecvențelor la -3dB se trec în </w:t>
      </w:r>
      <w:r w:rsidRPr="0046370F">
        <w:rPr>
          <w:b/>
        </w:rPr>
        <w:t xml:space="preserve">tabelul </w:t>
      </w:r>
      <w:r w:rsidR="006328B8">
        <w:rPr>
          <w:b/>
        </w:rPr>
        <w:t>6</w:t>
      </w:r>
      <w:r>
        <w:rPr>
          <w:bCs/>
        </w:rPr>
        <w:t>.</w:t>
      </w:r>
    </w:p>
    <w:p w14:paraId="6E43F085" w14:textId="77777777" w:rsidR="0046370F" w:rsidRPr="001C34B8" w:rsidRDefault="0046370F" w:rsidP="0046370F">
      <w:pPr>
        <w:shd w:val="clear" w:color="auto" w:fill="FFFFFF" w:themeFill="background1"/>
        <w:jc w:val="center"/>
        <w:rPr>
          <w:bCs/>
        </w:rPr>
      </w:pPr>
    </w:p>
    <w:p w14:paraId="3F6F0D10" w14:textId="77777777" w:rsidR="0046370F" w:rsidRPr="001C34B8" w:rsidRDefault="0046370F" w:rsidP="0046370F">
      <w:pPr>
        <w:shd w:val="clear" w:color="auto" w:fill="FFFFFF" w:themeFill="background1"/>
        <w:jc w:val="center"/>
        <w:rPr>
          <w:bCs/>
          <w:color w:val="FF0000"/>
          <w:sz w:val="20"/>
          <w:szCs w:val="16"/>
        </w:rPr>
      </w:pPr>
      <w:r w:rsidRPr="001C34B8">
        <w:rPr>
          <w:bCs/>
          <w:i/>
          <w:iCs/>
          <w:color w:val="FF0000"/>
          <w:sz w:val="20"/>
          <w:szCs w:val="16"/>
        </w:rPr>
        <w:t>(aici se pune răspunsul în frecvență al circuitului)</w:t>
      </w:r>
    </w:p>
    <w:p w14:paraId="2254E446" w14:textId="77777777" w:rsidR="0046370F" w:rsidRPr="001C34B8" w:rsidRDefault="0046370F" w:rsidP="0046370F">
      <w:pPr>
        <w:shd w:val="clear" w:color="auto" w:fill="FFFFFF" w:themeFill="background1"/>
        <w:jc w:val="center"/>
        <w:rPr>
          <w:bCs/>
        </w:rPr>
      </w:pPr>
    </w:p>
    <w:p w14:paraId="2DC61385" w14:textId="208C57CF" w:rsidR="0046370F" w:rsidRDefault="0046370F" w:rsidP="0046370F">
      <w:pPr>
        <w:shd w:val="clear" w:color="auto" w:fill="FFFFFF" w:themeFill="background1"/>
        <w:jc w:val="center"/>
        <w:rPr>
          <w:bCs/>
          <w:color w:val="FF0000"/>
          <w:sz w:val="20"/>
          <w:szCs w:val="16"/>
        </w:rPr>
      </w:pPr>
      <w:r w:rsidRPr="001C34B8">
        <w:rPr>
          <w:bCs/>
          <w:i/>
          <w:iCs/>
          <w:color w:val="FF0000"/>
          <w:sz w:val="20"/>
          <w:szCs w:val="16"/>
        </w:rPr>
        <w:t>(aici se pune ferestr</w:t>
      </w:r>
      <w:r w:rsidR="00E919E5">
        <w:rPr>
          <w:bCs/>
          <w:i/>
          <w:iCs/>
          <w:color w:val="FF0000"/>
          <w:sz w:val="20"/>
          <w:szCs w:val="16"/>
        </w:rPr>
        <w:t>ele</w:t>
      </w:r>
      <w:r w:rsidRPr="001C34B8">
        <w:rPr>
          <w:bCs/>
          <w:i/>
          <w:iCs/>
          <w:color w:val="FF0000"/>
          <w:sz w:val="20"/>
          <w:szCs w:val="16"/>
        </w:rPr>
        <w:t xml:space="preserve"> Probe Cursor cu valorile frecvențelor f</w:t>
      </w:r>
      <w:r w:rsidRPr="001C34B8">
        <w:rPr>
          <w:bCs/>
          <w:i/>
          <w:iCs/>
          <w:color w:val="FF0000"/>
          <w:sz w:val="20"/>
          <w:szCs w:val="16"/>
          <w:vertAlign w:val="subscript"/>
        </w:rPr>
        <w:t>L</w:t>
      </w:r>
      <w:r w:rsidRPr="001C34B8">
        <w:rPr>
          <w:bCs/>
          <w:i/>
          <w:iCs/>
          <w:color w:val="FF0000"/>
          <w:sz w:val="20"/>
          <w:szCs w:val="16"/>
        </w:rPr>
        <w:t xml:space="preserve"> și f</w:t>
      </w:r>
      <w:r w:rsidRPr="001C34B8">
        <w:rPr>
          <w:bCs/>
          <w:i/>
          <w:iCs/>
          <w:color w:val="FF0000"/>
          <w:sz w:val="20"/>
          <w:szCs w:val="16"/>
          <w:vertAlign w:val="subscript"/>
        </w:rPr>
        <w:t>H</w:t>
      </w:r>
      <w:r w:rsidRPr="001C34B8">
        <w:rPr>
          <w:bCs/>
          <w:i/>
          <w:iCs/>
          <w:color w:val="FF0000"/>
          <w:sz w:val="20"/>
          <w:szCs w:val="16"/>
        </w:rPr>
        <w:t>)</w:t>
      </w:r>
    </w:p>
    <w:p w14:paraId="7B860D12" w14:textId="70FF5CEB" w:rsidR="00925235" w:rsidRPr="005A2B0C" w:rsidRDefault="00925235" w:rsidP="00925235">
      <w:pPr>
        <w:shd w:val="clear" w:color="auto" w:fill="FFFFFF" w:themeFill="background1"/>
        <w:spacing w:before="120" w:after="120"/>
        <w:rPr>
          <w:bCs/>
          <w:i/>
          <w:iCs/>
          <w:sz w:val="20"/>
          <w:szCs w:val="16"/>
        </w:rPr>
      </w:pPr>
      <w:r>
        <w:rPr>
          <w:b/>
          <w:sz w:val="20"/>
          <w:szCs w:val="16"/>
        </w:rPr>
        <w:t>Tabelul 6.</w:t>
      </w:r>
      <w:r>
        <w:rPr>
          <w:bCs/>
          <w:sz w:val="20"/>
          <w:szCs w:val="16"/>
        </w:rPr>
        <w:t xml:space="preserve"> </w:t>
      </w:r>
      <w:r>
        <w:rPr>
          <w:bCs/>
          <w:i/>
          <w:iCs/>
          <w:sz w:val="20"/>
          <w:szCs w:val="16"/>
        </w:rPr>
        <w:t xml:space="preserve">Frecvențele la -3dB pentru diferite valori ale condensatoarelor </w:t>
      </w:r>
      <w:r w:rsidR="00A83BE8">
        <w:rPr>
          <w:bCs/>
          <w:i/>
          <w:iCs/>
          <w:sz w:val="20"/>
          <w:szCs w:val="16"/>
        </w:rPr>
        <w:t>C</w:t>
      </w:r>
      <w:r w:rsidR="00A83BE8" w:rsidRPr="00A83BE8">
        <w:rPr>
          <w:bCs/>
          <w:sz w:val="20"/>
          <w:szCs w:val="16"/>
          <w:vertAlign w:val="subscript"/>
        </w:rPr>
        <w:t>1</w:t>
      </w:r>
      <w:r w:rsidR="00A83BE8">
        <w:rPr>
          <w:bCs/>
          <w:i/>
          <w:iCs/>
          <w:sz w:val="20"/>
          <w:szCs w:val="16"/>
        </w:rPr>
        <w:t>, C</w:t>
      </w:r>
      <w:r w:rsidR="00A83BE8" w:rsidRPr="00A83BE8">
        <w:rPr>
          <w:bCs/>
          <w:sz w:val="20"/>
          <w:szCs w:val="16"/>
          <w:vertAlign w:val="subscript"/>
        </w:rPr>
        <w:t>2</w:t>
      </w:r>
      <w:r w:rsidR="00A83BE8">
        <w:rPr>
          <w:bCs/>
          <w:i/>
          <w:iCs/>
          <w:sz w:val="20"/>
          <w:szCs w:val="16"/>
        </w:rPr>
        <w:t xml:space="preserve"> și C</w:t>
      </w:r>
      <w:r w:rsidR="00A83BE8" w:rsidRPr="00A83BE8">
        <w:rPr>
          <w:bCs/>
          <w:sz w:val="20"/>
          <w:szCs w:val="16"/>
          <w:vertAlign w:val="subscript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25235" w14:paraId="3C1043D4" w14:textId="77777777" w:rsidTr="00A02265">
        <w:trPr>
          <w:trHeight w:val="181"/>
        </w:trPr>
        <w:tc>
          <w:tcPr>
            <w:tcW w:w="1925" w:type="dxa"/>
            <w:vAlign w:val="center"/>
          </w:tcPr>
          <w:p w14:paraId="60B074BB" w14:textId="3560F220" w:rsidR="00925235" w:rsidRPr="00925235" w:rsidRDefault="00925235" w:rsidP="00A02265">
            <w:pPr>
              <w:pStyle w:val="ListParagraph"/>
              <w:ind w:left="0"/>
              <w:jc w:val="center"/>
              <w:rPr>
                <w:bCs/>
                <w:vertAlign w:val="subscript"/>
                <w:lang w:val="ro-RO"/>
              </w:rPr>
            </w:pPr>
            <w:r w:rsidRPr="00C57E21">
              <w:rPr>
                <w:bCs/>
                <w:i/>
                <w:iCs/>
                <w:lang w:val="ro-RO"/>
              </w:rPr>
              <w:t>C</w:t>
            </w:r>
            <w:r w:rsidRPr="00C57E21">
              <w:rPr>
                <w:bCs/>
                <w:vertAlign w:val="subscript"/>
                <w:lang w:val="ro-RO"/>
              </w:rPr>
              <w:t>1</w:t>
            </w:r>
            <w:r>
              <w:rPr>
                <w:bCs/>
                <w:lang w:val="ro-RO"/>
              </w:rPr>
              <w:t>=</w:t>
            </w:r>
            <w:r w:rsidRPr="00C57E21">
              <w:rPr>
                <w:bCs/>
                <w:i/>
                <w:iCs/>
                <w:lang w:val="ro-RO"/>
              </w:rPr>
              <w:t>C</w:t>
            </w:r>
            <w:r w:rsidRPr="00C57E21">
              <w:rPr>
                <w:bCs/>
                <w:vertAlign w:val="subscript"/>
                <w:lang w:val="ro-RO"/>
              </w:rPr>
              <w:t>2</w:t>
            </w:r>
            <w:r>
              <w:rPr>
                <w:bCs/>
                <w:lang w:val="ro-RO"/>
              </w:rPr>
              <w:t>=</w:t>
            </w:r>
            <w:r>
              <w:rPr>
                <w:bCs/>
                <w:i/>
                <w:iCs/>
                <w:lang w:val="ro-RO"/>
              </w:rPr>
              <w:t>C</w:t>
            </w:r>
            <w:r>
              <w:rPr>
                <w:bCs/>
                <w:vertAlign w:val="subscript"/>
                <w:lang w:val="ro-RO"/>
              </w:rPr>
              <w:t>3</w:t>
            </w:r>
          </w:p>
        </w:tc>
        <w:tc>
          <w:tcPr>
            <w:tcW w:w="1926" w:type="dxa"/>
            <w:vAlign w:val="center"/>
          </w:tcPr>
          <w:p w14:paraId="6C7B1A40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1nF</w:t>
            </w:r>
          </w:p>
        </w:tc>
        <w:tc>
          <w:tcPr>
            <w:tcW w:w="1926" w:type="dxa"/>
            <w:vAlign w:val="center"/>
          </w:tcPr>
          <w:p w14:paraId="49AAEDCE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10nF</w:t>
            </w:r>
          </w:p>
        </w:tc>
        <w:tc>
          <w:tcPr>
            <w:tcW w:w="1926" w:type="dxa"/>
            <w:vAlign w:val="center"/>
          </w:tcPr>
          <w:p w14:paraId="3D71C8AF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100nF</w:t>
            </w:r>
          </w:p>
        </w:tc>
        <w:tc>
          <w:tcPr>
            <w:tcW w:w="1926" w:type="dxa"/>
            <w:vAlign w:val="center"/>
          </w:tcPr>
          <w:p w14:paraId="512CBB0A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1uF</w:t>
            </w:r>
          </w:p>
        </w:tc>
      </w:tr>
      <w:tr w:rsidR="00925235" w14:paraId="0822E27D" w14:textId="77777777" w:rsidTr="00A02265">
        <w:trPr>
          <w:trHeight w:val="181"/>
        </w:trPr>
        <w:tc>
          <w:tcPr>
            <w:tcW w:w="1925" w:type="dxa"/>
            <w:vAlign w:val="center"/>
          </w:tcPr>
          <w:p w14:paraId="5706E3A5" w14:textId="77777777" w:rsidR="00925235" w:rsidRPr="00AD0D30" w:rsidRDefault="00925235" w:rsidP="00A02265">
            <w:pPr>
              <w:pStyle w:val="ListParagraph"/>
              <w:ind w:left="0"/>
              <w:jc w:val="center"/>
              <w:rPr>
                <w:bCs/>
              </w:rPr>
            </w:pPr>
            <w:r w:rsidRPr="00C57E21">
              <w:rPr>
                <w:bCs/>
                <w:i/>
                <w:iCs/>
                <w:lang w:val="ro-RO"/>
              </w:rPr>
              <w:t>f</w:t>
            </w:r>
            <w:r w:rsidRPr="00C57E21">
              <w:rPr>
                <w:bCs/>
                <w:i/>
                <w:iCs/>
                <w:vertAlign w:val="subscript"/>
                <w:lang w:val="ro-RO"/>
              </w:rPr>
              <w:t>L</w:t>
            </w:r>
            <w:r>
              <w:rPr>
                <w:bCs/>
                <w:lang w:val="ro-RO"/>
              </w:rPr>
              <w:t xml:space="preserve"> </w:t>
            </w:r>
            <w:r>
              <w:rPr>
                <w:bCs/>
              </w:rPr>
              <w:t>[Hz]</w:t>
            </w:r>
          </w:p>
        </w:tc>
        <w:tc>
          <w:tcPr>
            <w:tcW w:w="1926" w:type="dxa"/>
            <w:vAlign w:val="center"/>
          </w:tcPr>
          <w:p w14:paraId="3E5823A8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565CC164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3F73FF9B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6021B4D3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</w:tr>
      <w:tr w:rsidR="00925235" w14:paraId="3652FD0F" w14:textId="77777777" w:rsidTr="00A02265">
        <w:trPr>
          <w:trHeight w:val="181"/>
        </w:trPr>
        <w:tc>
          <w:tcPr>
            <w:tcW w:w="1925" w:type="dxa"/>
            <w:vAlign w:val="center"/>
          </w:tcPr>
          <w:p w14:paraId="3D57951A" w14:textId="77777777" w:rsidR="00925235" w:rsidRPr="00AD0D30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  <w:r w:rsidRPr="00C57E21">
              <w:rPr>
                <w:bCs/>
                <w:i/>
                <w:iCs/>
                <w:lang w:val="ro-RO"/>
              </w:rPr>
              <w:t>f</w:t>
            </w:r>
            <w:r w:rsidRPr="00C57E21">
              <w:rPr>
                <w:bCs/>
                <w:i/>
                <w:iCs/>
                <w:vertAlign w:val="subscript"/>
                <w:lang w:val="ro-RO"/>
              </w:rPr>
              <w:t>H</w:t>
            </w:r>
            <w:r>
              <w:rPr>
                <w:bCs/>
                <w:lang w:val="ro-RO"/>
              </w:rPr>
              <w:t xml:space="preserve"> [kHz]</w:t>
            </w:r>
          </w:p>
        </w:tc>
        <w:tc>
          <w:tcPr>
            <w:tcW w:w="1926" w:type="dxa"/>
            <w:vAlign w:val="center"/>
          </w:tcPr>
          <w:p w14:paraId="63FFC90E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66D10A48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7C845115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dxa"/>
            <w:vAlign w:val="center"/>
          </w:tcPr>
          <w:p w14:paraId="7B27862A" w14:textId="77777777" w:rsidR="00925235" w:rsidRDefault="00925235" w:rsidP="00A02265">
            <w:pPr>
              <w:pStyle w:val="ListParagraph"/>
              <w:ind w:left="0"/>
              <w:jc w:val="center"/>
              <w:rPr>
                <w:bCs/>
                <w:lang w:val="ro-RO"/>
              </w:rPr>
            </w:pPr>
          </w:p>
        </w:tc>
      </w:tr>
    </w:tbl>
    <w:p w14:paraId="16B8F249" w14:textId="77777777" w:rsidR="00925235" w:rsidRPr="00925235" w:rsidRDefault="00925235" w:rsidP="00925235">
      <w:pPr>
        <w:shd w:val="clear" w:color="auto" w:fill="FFFFFF" w:themeFill="background1"/>
        <w:jc w:val="both"/>
        <w:rPr>
          <w:bCs/>
        </w:rPr>
      </w:pPr>
    </w:p>
    <w:p w14:paraId="22E790BD" w14:textId="77777777" w:rsidR="0046370F" w:rsidRPr="0046370F" w:rsidRDefault="0046370F" w:rsidP="00F33519">
      <w:pPr>
        <w:pStyle w:val="Heading2"/>
        <w:numPr>
          <w:ilvl w:val="2"/>
          <w:numId w:val="12"/>
        </w:numPr>
        <w:spacing w:before="120" w:after="120"/>
        <w:rPr>
          <w:rFonts w:eastAsia="Arial"/>
          <w:b/>
          <w:bCs/>
        </w:rPr>
      </w:pPr>
      <w:r w:rsidRPr="0046370F">
        <w:rPr>
          <w:rFonts w:eastAsia="Arial"/>
          <w:b/>
          <w:bCs/>
        </w:rPr>
        <w:t>Determinarea frecvenței de dimensionare a condensatoarelor, f*</w:t>
      </w:r>
    </w:p>
    <w:p w14:paraId="28A857B6" w14:textId="2AE3533F" w:rsidR="0046370F" w:rsidRPr="00C57E21" w:rsidRDefault="0046370F" w:rsidP="00F33519">
      <w:pPr>
        <w:pStyle w:val="ListParagraph"/>
        <w:numPr>
          <w:ilvl w:val="0"/>
          <w:numId w:val="7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Se utilizează mărimea lui </w:t>
      </w:r>
      <w:r w:rsidRPr="00C57E21">
        <w:rPr>
          <w:bCs/>
          <w:i/>
          <w:iCs/>
          <w:lang w:val="ro-RO"/>
        </w:rPr>
        <w:t>f</w:t>
      </w:r>
      <w:r w:rsidRPr="00C57E21">
        <w:rPr>
          <w:bCs/>
          <w:i/>
          <w:iCs/>
          <w:vertAlign w:val="subscript"/>
          <w:lang w:val="ro-RO"/>
        </w:rPr>
        <w:t>L</w:t>
      </w:r>
      <w:r w:rsidR="00B344C9">
        <w:rPr>
          <w:bCs/>
          <w:lang w:val="ro-RO"/>
        </w:rPr>
        <w:t xml:space="preserve"> impusă prin proiectare</w:t>
      </w:r>
      <w:r>
        <w:rPr>
          <w:bCs/>
        </w:rPr>
        <w:t>;</w:t>
      </w:r>
    </w:p>
    <w:p w14:paraId="5D39ABAB" w14:textId="77777777" w:rsidR="0046370F" w:rsidRDefault="0046370F" w:rsidP="00F33519">
      <w:pPr>
        <w:pStyle w:val="ListParagraph"/>
        <w:numPr>
          <w:ilvl w:val="0"/>
          <w:numId w:val="7"/>
        </w:numPr>
        <w:spacing w:line="276" w:lineRule="auto"/>
        <w:jc w:val="both"/>
        <w:rPr>
          <w:bCs/>
          <w:lang w:val="ro-RO"/>
        </w:rPr>
      </w:pPr>
      <w:r>
        <w:rPr>
          <w:bCs/>
        </w:rPr>
        <w:t xml:space="preserve">Pentru a se asigura valoarea lui </w:t>
      </w:r>
      <w:r w:rsidRPr="00C57E21">
        <w:rPr>
          <w:bCs/>
          <w:i/>
          <w:iCs/>
          <w:lang w:val="ro-RO"/>
        </w:rPr>
        <w:t>f</w:t>
      </w:r>
      <w:r w:rsidRPr="00C57E21">
        <w:rPr>
          <w:bCs/>
          <w:i/>
          <w:iCs/>
          <w:vertAlign w:val="subscript"/>
          <w:lang w:val="ro-RO"/>
        </w:rPr>
        <w:t>L</w:t>
      </w:r>
      <w:r>
        <w:rPr>
          <w:bCs/>
          <w:lang w:val="ro-RO"/>
        </w:rPr>
        <w:t>,</w:t>
      </w:r>
      <w:r>
        <w:rPr>
          <w:bCs/>
        </w:rPr>
        <w:t xml:space="preserve"> teoria amplificatoarelor de tensiune alternativă la care AO este alimentat cu o singură tensiune, precizeză că, în cazul a 3 condensatoare</w:t>
      </w:r>
    </w:p>
    <w:p w14:paraId="087BB510" w14:textId="434870F7" w:rsidR="0046370F" w:rsidRPr="00B344C9" w:rsidRDefault="00B344C9" w:rsidP="00B344C9">
      <w:pPr>
        <w:pStyle w:val="ListParagraph"/>
        <w:tabs>
          <w:tab w:val="center" w:pos="4820"/>
          <w:tab w:val="right" w:pos="9639"/>
        </w:tabs>
        <w:spacing w:before="120" w:after="120"/>
        <w:ind w:left="0"/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ab/>
      </w:r>
      <m:oMath>
        <m:sSup>
          <m:sSup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lang w:val="ro-RO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ro-RO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ro-RO"/>
          </w:rPr>
          <m:t>=</m:t>
        </m:r>
        <m:sSub>
          <m:sSub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sSubPr>
          <m:e>
            <m:r>
              <w:rPr>
                <w:rFonts w:ascii="Cambria Math" w:eastAsiaTheme="minorEastAsia" w:hAnsi="Cambria Math"/>
                <w:lang w:val="ro-RO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ro-RO"/>
              </w:rPr>
              <m:t>L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/>
                <w:bCs/>
                <w:lang w:val="ro-RO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Cs/>
                    <w:lang w:val="ro-R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ro-RO"/>
                  </w:rPr>
                  <m:t>2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bCs/>
                        <w:lang w:val="ro-R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ro-RO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ro-RO"/>
                      </w:rPr>
                      <m:t>3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lang w:val="ro-RO"/>
              </w:rPr>
              <m:t>-1</m:t>
            </m:r>
          </m:e>
        </m:rad>
      </m:oMath>
      <w:r>
        <w:rPr>
          <w:rFonts w:eastAsiaTheme="minorEastAsia"/>
          <w:bCs/>
          <w:lang w:val="ro-RO"/>
        </w:rPr>
        <w:tab/>
        <w:t>(18)</w:t>
      </w:r>
    </w:p>
    <w:p w14:paraId="0CDDD68C" w14:textId="1D53BC00" w:rsidR="0046370F" w:rsidRDefault="0046370F" w:rsidP="00F33519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Valoarea calculată se trece în </w:t>
      </w:r>
      <w:r w:rsidR="001F034F" w:rsidRPr="0046370F">
        <w:rPr>
          <w:b/>
        </w:rPr>
        <w:t xml:space="preserve">tabelul </w:t>
      </w:r>
      <w:r w:rsidR="00B344C9">
        <w:rPr>
          <w:b/>
        </w:rPr>
        <w:t>7</w:t>
      </w:r>
      <w:r>
        <w:rPr>
          <w:bCs/>
          <w:lang w:val="ro-RO"/>
        </w:rPr>
        <w:t>.</w:t>
      </w:r>
    </w:p>
    <w:p w14:paraId="357C6106" w14:textId="0A837804" w:rsidR="0046370F" w:rsidRDefault="0046370F" w:rsidP="00F33519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>Se determină valor</w:t>
      </w:r>
      <w:r w:rsidR="00B344C9">
        <w:rPr>
          <w:bCs/>
          <w:lang w:val="ro-RO"/>
        </w:rPr>
        <w:t>il</w:t>
      </w:r>
      <w:r>
        <w:rPr>
          <w:bCs/>
          <w:lang w:val="ro-RO"/>
        </w:rPr>
        <w:t xml:space="preserve">e lui </w:t>
      </w:r>
      <w:r w:rsidRPr="00F54960">
        <w:rPr>
          <w:bCs/>
          <w:i/>
          <w:iCs/>
          <w:lang w:val="ro-RO"/>
        </w:rPr>
        <w:t>C</w:t>
      </w:r>
      <w:r w:rsidRPr="00F54960">
        <w:rPr>
          <w:bCs/>
          <w:vertAlign w:val="subscript"/>
          <w:lang w:val="ro-RO"/>
        </w:rPr>
        <w:t>1</w:t>
      </w:r>
      <w:r w:rsidR="00B344C9">
        <w:rPr>
          <w:bCs/>
          <w:lang w:val="ro-RO"/>
        </w:rPr>
        <w:t xml:space="preserve">, </w:t>
      </w:r>
      <w:r w:rsidR="00B344C9">
        <w:rPr>
          <w:bCs/>
          <w:i/>
          <w:iCs/>
          <w:lang w:val="ro-RO"/>
        </w:rPr>
        <w:t>C</w:t>
      </w:r>
      <w:r w:rsidR="00B344C9">
        <w:rPr>
          <w:bCs/>
          <w:vertAlign w:val="subscript"/>
          <w:lang w:val="ro-RO"/>
        </w:rPr>
        <w:t>2</w:t>
      </w:r>
      <w:r w:rsidR="00B344C9">
        <w:rPr>
          <w:bCs/>
          <w:lang w:val="ro-RO"/>
        </w:rPr>
        <w:t xml:space="preserve"> și </w:t>
      </w:r>
      <w:r w:rsidR="00B344C9">
        <w:rPr>
          <w:bCs/>
          <w:i/>
          <w:iCs/>
          <w:lang w:val="ro-RO"/>
        </w:rPr>
        <w:t>C</w:t>
      </w:r>
      <w:r w:rsidR="00B344C9">
        <w:rPr>
          <w:bCs/>
          <w:vertAlign w:val="subscript"/>
          <w:lang w:val="ro-RO"/>
        </w:rPr>
        <w:t>3</w:t>
      </w:r>
      <w:r w:rsidR="00B344C9">
        <w:rPr>
          <w:bCs/>
          <w:lang w:val="ro-RO"/>
        </w:rPr>
        <w:t xml:space="preserve"> </w:t>
      </w:r>
      <w:r>
        <w:rPr>
          <w:bCs/>
          <w:lang w:val="ro-RO"/>
        </w:rPr>
        <w:t>pe baza relații</w:t>
      </w:r>
      <w:r w:rsidR="00B344C9">
        <w:rPr>
          <w:bCs/>
          <w:lang w:val="ro-RO"/>
        </w:rPr>
        <w:t>lor</w:t>
      </w:r>
      <w:r>
        <w:rPr>
          <w:bCs/>
          <w:lang w:val="ro-RO"/>
        </w:rPr>
        <w:t xml:space="preserve"> de dimensionare </w:t>
      </w:r>
      <w:r w:rsidR="00B344C9">
        <w:rPr>
          <w:bCs/>
          <w:lang w:val="ro-RO"/>
        </w:rPr>
        <w:t>(1</w:t>
      </w:r>
      <w:r w:rsidR="002A5DF8">
        <w:rPr>
          <w:bCs/>
          <w:lang w:val="ro-RO"/>
        </w:rPr>
        <w:t>9</w:t>
      </w:r>
      <w:r w:rsidR="00B344C9">
        <w:rPr>
          <w:bCs/>
          <w:lang w:val="ro-RO"/>
        </w:rPr>
        <w:t xml:space="preserve">) </w:t>
      </w:r>
      <w:r>
        <w:rPr>
          <w:bCs/>
          <w:lang w:val="ro-RO"/>
        </w:rPr>
        <w:t xml:space="preserve">și se trec în </w:t>
      </w:r>
      <w:r w:rsidR="001F034F" w:rsidRPr="0046370F">
        <w:rPr>
          <w:b/>
        </w:rPr>
        <w:t xml:space="preserve">tabelul </w:t>
      </w:r>
      <w:r w:rsidR="00B344C9">
        <w:rPr>
          <w:b/>
        </w:rPr>
        <w:t>7</w:t>
      </w:r>
    </w:p>
    <w:p w14:paraId="32B2922E" w14:textId="1DDFF7B3" w:rsidR="00AD03BB" w:rsidRPr="00AD03BB" w:rsidRDefault="00AD03BB" w:rsidP="00AD03BB">
      <w:pPr>
        <w:tabs>
          <w:tab w:val="center" w:pos="4820"/>
          <w:tab w:val="right" w:pos="9639"/>
        </w:tabs>
        <w:spacing w:before="120" w:after="120"/>
        <w:ind w:left="360"/>
        <w:jc w:val="both"/>
        <w:rPr>
          <w:rFonts w:eastAsiaTheme="minorEastAsia"/>
          <w:bCs/>
          <w:lang w:val="ro-RO"/>
        </w:rPr>
      </w:pPr>
      <w:r w:rsidRPr="00AD03BB">
        <w:rPr>
          <w:rFonts w:eastAsiaTheme="minorEastAsia"/>
          <w:bCs/>
          <w:lang w:val="ro-RO"/>
        </w:rPr>
        <w:tab/>
      </w:r>
      <m:oMath>
        <m:sSub>
          <m:sSub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sSubPr>
          <m:e>
            <m:r>
              <w:rPr>
                <w:rFonts w:ascii="Cambria Math" w:eastAsiaTheme="minorEastAsia"/>
                <w:lang w:val="ro-RO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2</m:t>
            </m:r>
            <m:r>
              <w:rPr>
                <w:rFonts w:ascii="Cambria Math" w:eastAsiaTheme="minorEastAsia"/>
                <w:lang w:val="ro-RO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/>
                    <w:lang w:val="ro-RO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lang w:val="ro-RO"/>
                  </w:rPr>
                  <m:t>*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bCs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/>
                    <w:lang w:val="ro-RO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lang w:val="ro-RO"/>
                  </w:rPr>
                  <m:t>1</m:t>
                </m:r>
              </m:sub>
            </m:sSub>
          </m:den>
        </m:f>
      </m:oMath>
      <w:r w:rsidRPr="00AD03BB">
        <w:rPr>
          <w:rFonts w:eastAsiaTheme="minorEastAsia"/>
          <w:bCs/>
          <w:lang w:val="ro-RO"/>
        </w:rPr>
        <w:tab/>
        <w:t>(1</w:t>
      </w:r>
      <w:r>
        <w:rPr>
          <w:rFonts w:eastAsiaTheme="minorEastAsia"/>
          <w:bCs/>
          <w:lang w:val="ro-RO"/>
        </w:rPr>
        <w:t>9</w:t>
      </w:r>
      <w:r w:rsidRPr="00AD03BB">
        <w:rPr>
          <w:rFonts w:eastAsiaTheme="minorEastAsia"/>
          <w:bCs/>
          <w:lang w:val="ro-RO"/>
        </w:rPr>
        <w:t>a)</w:t>
      </w:r>
    </w:p>
    <w:p w14:paraId="079EBF30" w14:textId="6D96A367" w:rsidR="00AD03BB" w:rsidRPr="00AD03BB" w:rsidRDefault="00AD03BB" w:rsidP="00AD03BB">
      <w:pPr>
        <w:tabs>
          <w:tab w:val="center" w:pos="4820"/>
          <w:tab w:val="right" w:pos="9639"/>
        </w:tabs>
        <w:spacing w:before="120" w:after="120"/>
        <w:ind w:left="360"/>
        <w:jc w:val="both"/>
        <w:rPr>
          <w:rFonts w:eastAsiaTheme="minorEastAsia"/>
          <w:bCs/>
          <w:lang w:val="ro-RO"/>
        </w:rPr>
      </w:pPr>
      <w:r w:rsidRPr="00AD03BB">
        <w:rPr>
          <w:rFonts w:eastAsiaTheme="minorEastAsia"/>
          <w:bCs/>
          <w:lang w:val="ro-RO"/>
        </w:rPr>
        <w:lastRenderedPageBreak/>
        <w:tab/>
      </w:r>
      <m:oMath>
        <m:sSub>
          <m:sSub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sSubPr>
          <m:e>
            <m:r>
              <w:rPr>
                <w:rFonts w:ascii="Cambria Math" w:eastAsiaTheme="minorEastAsia"/>
                <w:lang w:val="ro-RO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2</m:t>
            </m:r>
            <m:r>
              <w:rPr>
                <w:rFonts w:ascii="Cambria Math" w:eastAsiaTheme="minorEastAsia"/>
                <w:lang w:val="ro-RO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/>
                    <w:lang w:val="ro-RO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lang w:val="ro-RO"/>
                  </w:rPr>
                  <m:t>*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bCs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/>
                    <w:lang w:val="ro-RO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lang w:val="ro-RO"/>
                  </w:rPr>
                  <m:t>L</m:t>
                </m:r>
              </m:sub>
            </m:sSub>
          </m:den>
        </m:f>
      </m:oMath>
      <w:r w:rsidRPr="00AD03BB">
        <w:rPr>
          <w:rFonts w:eastAsiaTheme="minorEastAsia"/>
          <w:bCs/>
          <w:lang w:val="ro-RO"/>
        </w:rPr>
        <w:tab/>
        <w:t>(1</w:t>
      </w:r>
      <w:r>
        <w:rPr>
          <w:rFonts w:eastAsiaTheme="minorEastAsia"/>
          <w:bCs/>
          <w:lang w:val="ro-RO"/>
        </w:rPr>
        <w:t>9</w:t>
      </w:r>
      <w:r w:rsidRPr="00AD03BB">
        <w:rPr>
          <w:rFonts w:eastAsiaTheme="minorEastAsia"/>
          <w:bCs/>
          <w:lang w:val="ro-RO"/>
        </w:rPr>
        <w:t>b)</w:t>
      </w:r>
    </w:p>
    <w:p w14:paraId="2EB2B496" w14:textId="2F429E68" w:rsidR="00AD03BB" w:rsidRPr="00AD03BB" w:rsidRDefault="00AD03BB" w:rsidP="00AD03BB">
      <w:pPr>
        <w:tabs>
          <w:tab w:val="center" w:pos="4820"/>
          <w:tab w:val="right" w:pos="9639"/>
        </w:tabs>
        <w:spacing w:before="120" w:after="120"/>
        <w:ind w:left="360"/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ab/>
      </w:r>
      <m:oMath>
        <m:sSub>
          <m:sSub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sSubPr>
          <m:e>
            <m:r>
              <w:rPr>
                <w:rFonts w:ascii="Cambria Math" w:eastAsiaTheme="minorEastAsia"/>
                <w:lang w:val="ro-RO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/>
            <w:lang w:val="ro-RO"/>
          </w:rPr>
          <m:t>≥</m:t>
        </m:r>
        <m:f>
          <m:fPr>
            <m:ctrlPr>
              <w:rPr>
                <w:rFonts w:ascii="Cambria Math" w:eastAsiaTheme="minorEastAsia" w:hAnsi="Cambria Math"/>
                <w:bCs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lang w:val="ro-RO"/>
              </w:rPr>
              <m:t>2</m:t>
            </m:r>
            <m:r>
              <w:rPr>
                <w:rFonts w:ascii="Cambria Math" w:eastAsiaTheme="minorEastAsia"/>
                <w:lang w:val="ro-RO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/>
                    <w:lang w:val="ro-RO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lang w:val="ro-RO"/>
                  </w:rPr>
                  <m:t>*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bCs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/>
                    <w:lang w:val="ro-RO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lang w:val="ro-RO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lang w:val="ro-RO"/>
              </w:rPr>
              <m:t>||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o-RO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ro-RO"/>
                  </w:rPr>
                  <m:t>4</m:t>
                </m:r>
              </m:sub>
            </m:sSub>
          </m:den>
        </m:f>
      </m:oMath>
      <w:r>
        <w:rPr>
          <w:rFonts w:eastAsiaTheme="minorEastAsia"/>
          <w:bCs/>
          <w:lang w:val="ro-RO"/>
        </w:rPr>
        <w:tab/>
        <w:t>(19c)</w:t>
      </w:r>
    </w:p>
    <w:p w14:paraId="2722A4E9" w14:textId="77777777" w:rsidR="0046370F" w:rsidRPr="0046370F" w:rsidRDefault="0046370F" w:rsidP="00F33519">
      <w:pPr>
        <w:pStyle w:val="Heading2"/>
        <w:numPr>
          <w:ilvl w:val="2"/>
          <w:numId w:val="12"/>
        </w:numPr>
        <w:spacing w:before="120" w:after="120"/>
        <w:rPr>
          <w:rFonts w:eastAsia="Arial"/>
          <w:b/>
          <w:bCs/>
        </w:rPr>
      </w:pPr>
      <w:r w:rsidRPr="0046370F">
        <w:rPr>
          <w:rFonts w:eastAsia="Arial"/>
          <w:b/>
          <w:bCs/>
        </w:rPr>
        <w:t>Determinarea rezistenței de intrare în funcție de frecvență</w:t>
      </w:r>
    </w:p>
    <w:p w14:paraId="771D3ACF" w14:textId="77777777" w:rsidR="0046370F" w:rsidRPr="00F34008" w:rsidRDefault="0046370F" w:rsidP="00F33519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bCs/>
        </w:rPr>
      </w:pPr>
      <w:r w:rsidRPr="00F34008">
        <w:rPr>
          <w:bCs/>
        </w:rPr>
        <w:t xml:space="preserve">Se face o analiză în frecvență de tipul </w:t>
      </w:r>
      <w:r w:rsidRPr="00F34008">
        <w:rPr>
          <w:bCs/>
          <w:i/>
          <w:iCs/>
        </w:rPr>
        <w:t>AC Sweep/Noise</w:t>
      </w:r>
      <w:r w:rsidRPr="00F34008">
        <w:rPr>
          <w:bCs/>
        </w:rPr>
        <w:t xml:space="preserve"> cu parametrii din fig. L10-</w:t>
      </w:r>
      <w:r>
        <w:rPr>
          <w:bCs/>
        </w:rPr>
        <w:t>2</w:t>
      </w:r>
      <w:r w:rsidRPr="00F34008">
        <w:rPr>
          <w:bCs/>
        </w:rPr>
        <w:t>;</w:t>
      </w:r>
    </w:p>
    <w:p w14:paraId="376611EF" w14:textId="77777777" w:rsidR="0046370F" w:rsidRDefault="0046370F" w:rsidP="00F33519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Se reprezintă grafic </w:t>
      </w:r>
      <w:r w:rsidRPr="007C7B29">
        <w:rPr>
          <w:bCs/>
          <w:highlight w:val="yellow"/>
          <w:lang w:val="ro-RO"/>
        </w:rPr>
        <w:t>V(in)/I(</w:t>
      </w:r>
      <w:r>
        <w:rPr>
          <w:bCs/>
          <w:highlight w:val="yellow"/>
          <w:lang w:val="ro-RO"/>
        </w:rPr>
        <w:t>C3</w:t>
      </w:r>
      <w:r w:rsidRPr="007C7B29">
        <w:rPr>
          <w:bCs/>
          <w:highlight w:val="yellow"/>
          <w:lang w:val="ro-RO"/>
        </w:rPr>
        <w:t>)</w:t>
      </w:r>
    </w:p>
    <w:p w14:paraId="61CAC5AE" w14:textId="5C3EFD3F" w:rsidR="0046370F" w:rsidRPr="001F034F" w:rsidRDefault="0046370F" w:rsidP="00F33519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Valoarea lui </w:t>
      </w:r>
      <w:r>
        <w:rPr>
          <w:bCs/>
          <w:i/>
          <w:iCs/>
          <w:lang w:val="ro-RO"/>
        </w:rPr>
        <w:t>R</w:t>
      </w:r>
      <w:r>
        <w:rPr>
          <w:bCs/>
          <w:i/>
          <w:iCs/>
          <w:vertAlign w:val="subscript"/>
          <w:lang w:val="ro-RO"/>
        </w:rPr>
        <w:t>i</w:t>
      </w:r>
      <w:r>
        <w:rPr>
          <w:bCs/>
          <w:lang w:val="ro-RO"/>
        </w:rPr>
        <w:t xml:space="preserve"> din bandă se trece în </w:t>
      </w:r>
      <w:r w:rsidR="001F034F" w:rsidRPr="0046370F">
        <w:rPr>
          <w:b/>
        </w:rPr>
        <w:t xml:space="preserve">tabelul </w:t>
      </w:r>
      <w:r w:rsidR="00AD03BB">
        <w:rPr>
          <w:b/>
        </w:rPr>
        <w:t>7</w:t>
      </w:r>
    </w:p>
    <w:p w14:paraId="3B0E8578" w14:textId="605A163E" w:rsidR="0046370F" w:rsidRPr="0019190D" w:rsidRDefault="0046370F" w:rsidP="0046370F">
      <w:pPr>
        <w:shd w:val="clear" w:color="auto" w:fill="FFFFFF" w:themeFill="background1"/>
        <w:spacing w:before="120" w:after="120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Tabelul </w:t>
      </w:r>
      <w:r w:rsidR="00B344C9">
        <w:rPr>
          <w:b/>
          <w:sz w:val="20"/>
          <w:szCs w:val="16"/>
        </w:rPr>
        <w:t>7</w:t>
      </w:r>
      <w:r w:rsidR="007957DA">
        <w:rPr>
          <w:b/>
          <w:sz w:val="20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1"/>
        <w:gridCol w:w="1891"/>
        <w:gridCol w:w="1560"/>
      </w:tblGrid>
      <w:tr w:rsidR="002A5DF8" w14:paraId="286F36CF" w14:textId="77777777" w:rsidTr="002A5DF8">
        <w:tc>
          <w:tcPr>
            <w:tcW w:w="1510" w:type="dxa"/>
            <w:vAlign w:val="center"/>
          </w:tcPr>
          <w:p w14:paraId="10D28F5C" w14:textId="77777777" w:rsidR="002A5DF8" w:rsidRDefault="002A5DF8" w:rsidP="00420F19">
            <w:pPr>
              <w:jc w:val="center"/>
              <w:rPr>
                <w:bCs/>
              </w:rPr>
            </w:pPr>
            <w:r w:rsidRPr="00C57E21">
              <w:rPr>
                <w:i/>
                <w:iCs/>
              </w:rPr>
              <w:t>f*</w:t>
            </w:r>
            <w:r>
              <w:rPr>
                <w:bCs/>
              </w:rPr>
              <w:t xml:space="preserve"> [Hz]</w:t>
            </w:r>
          </w:p>
          <w:p w14:paraId="37231D98" w14:textId="42B0BE07" w:rsidR="002A5DF8" w:rsidRPr="0019190D" w:rsidRDefault="002A5DF8" w:rsidP="00420F19">
            <w:pPr>
              <w:jc w:val="center"/>
              <w:rPr>
                <w:bCs/>
              </w:rPr>
            </w:pPr>
            <w:r>
              <w:rPr>
                <w:bCs/>
              </w:rPr>
              <w:t>(rel. 18)</w:t>
            </w:r>
          </w:p>
        </w:tc>
        <w:tc>
          <w:tcPr>
            <w:tcW w:w="1510" w:type="dxa"/>
            <w:vAlign w:val="center"/>
          </w:tcPr>
          <w:p w14:paraId="1A124061" w14:textId="77777777" w:rsidR="002A5DF8" w:rsidRDefault="002A5DF8" w:rsidP="00420F19">
            <w:pPr>
              <w:jc w:val="center"/>
              <w:rPr>
                <w:bCs/>
              </w:rPr>
            </w:pPr>
            <w:r w:rsidRPr="0083308B">
              <w:rPr>
                <w:bCs/>
                <w:i/>
                <w:iCs/>
                <w:lang w:val="ro-RO"/>
              </w:rPr>
              <w:t>C</w:t>
            </w:r>
            <w:r>
              <w:rPr>
                <w:bCs/>
                <w:vertAlign w:val="subscript"/>
                <w:lang w:val="ro-RO"/>
              </w:rPr>
              <w:t>1,</w:t>
            </w:r>
            <w:r w:rsidRPr="0083308B">
              <w:rPr>
                <w:bCs/>
                <w:i/>
                <w:iCs/>
                <w:vertAlign w:val="subscript"/>
                <w:lang w:val="ro-RO"/>
              </w:rPr>
              <w:t>calc</w:t>
            </w:r>
            <w:r>
              <w:rPr>
                <w:bCs/>
              </w:rPr>
              <w:t xml:space="preserve"> [</w:t>
            </w:r>
            <w:r>
              <w:rPr>
                <w:bCs/>
              </w:rPr>
              <w:sym w:font="Symbol" w:char="F06D"/>
            </w:r>
            <w:r>
              <w:rPr>
                <w:bCs/>
              </w:rPr>
              <w:t>F]</w:t>
            </w:r>
          </w:p>
          <w:p w14:paraId="59331141" w14:textId="69E8FE88" w:rsidR="002A5DF8" w:rsidRPr="0019190D" w:rsidRDefault="002A5DF8" w:rsidP="00420F19">
            <w:pPr>
              <w:jc w:val="center"/>
              <w:rPr>
                <w:bCs/>
              </w:rPr>
            </w:pPr>
            <w:r>
              <w:rPr>
                <w:bCs/>
              </w:rPr>
              <w:t>(rel. 19a)</w:t>
            </w:r>
          </w:p>
        </w:tc>
        <w:tc>
          <w:tcPr>
            <w:tcW w:w="1511" w:type="dxa"/>
            <w:vAlign w:val="center"/>
          </w:tcPr>
          <w:p w14:paraId="33CAE4A6" w14:textId="02E33F31" w:rsidR="002A5DF8" w:rsidRDefault="002A5DF8" w:rsidP="00420F19">
            <w:pPr>
              <w:jc w:val="center"/>
              <w:rPr>
                <w:bCs/>
              </w:rPr>
            </w:pPr>
            <w:r w:rsidRPr="0083308B">
              <w:rPr>
                <w:bCs/>
                <w:i/>
                <w:iCs/>
                <w:lang w:val="ro-RO"/>
              </w:rPr>
              <w:t>C</w:t>
            </w:r>
            <w:r w:rsidRPr="002A5DF8">
              <w:rPr>
                <w:bCs/>
                <w:vertAlign w:val="subscript"/>
                <w:lang w:val="ro-RO"/>
              </w:rPr>
              <w:t>2</w:t>
            </w:r>
            <w:r>
              <w:rPr>
                <w:bCs/>
                <w:vertAlign w:val="subscript"/>
                <w:lang w:val="ro-RO"/>
              </w:rPr>
              <w:t>,</w:t>
            </w:r>
            <w:r w:rsidRPr="0083308B">
              <w:rPr>
                <w:bCs/>
                <w:i/>
                <w:iCs/>
                <w:vertAlign w:val="subscript"/>
                <w:lang w:val="ro-RO"/>
              </w:rPr>
              <w:t>calc</w:t>
            </w:r>
            <w:r>
              <w:rPr>
                <w:bCs/>
              </w:rPr>
              <w:t xml:space="preserve"> [</w:t>
            </w:r>
            <w:r>
              <w:rPr>
                <w:bCs/>
              </w:rPr>
              <w:sym w:font="Symbol" w:char="F06D"/>
            </w:r>
            <w:r>
              <w:rPr>
                <w:bCs/>
              </w:rPr>
              <w:t>F]</w:t>
            </w:r>
          </w:p>
          <w:p w14:paraId="1729DDEE" w14:textId="2EF9CEA1" w:rsidR="002A5DF8" w:rsidRPr="0019190D" w:rsidRDefault="002A5DF8" w:rsidP="00420F19">
            <w:pPr>
              <w:jc w:val="center"/>
              <w:rPr>
                <w:bCs/>
              </w:rPr>
            </w:pPr>
            <w:r>
              <w:rPr>
                <w:bCs/>
              </w:rPr>
              <w:t>(rel. 19b)</w:t>
            </w:r>
          </w:p>
        </w:tc>
        <w:tc>
          <w:tcPr>
            <w:tcW w:w="1511" w:type="dxa"/>
            <w:vAlign w:val="center"/>
          </w:tcPr>
          <w:p w14:paraId="21127DFB" w14:textId="742D9FC5" w:rsidR="002A5DF8" w:rsidRDefault="002A5DF8" w:rsidP="00420F19">
            <w:pPr>
              <w:jc w:val="center"/>
              <w:rPr>
                <w:bCs/>
              </w:rPr>
            </w:pPr>
            <w:r w:rsidRPr="0083308B">
              <w:rPr>
                <w:bCs/>
                <w:i/>
                <w:iCs/>
                <w:lang w:val="ro-RO"/>
              </w:rPr>
              <w:t>C</w:t>
            </w:r>
            <w:r>
              <w:rPr>
                <w:bCs/>
                <w:vertAlign w:val="subscript"/>
                <w:lang w:val="ro-RO"/>
              </w:rPr>
              <w:t>3,</w:t>
            </w:r>
            <w:r w:rsidRPr="0083308B">
              <w:rPr>
                <w:bCs/>
                <w:i/>
                <w:iCs/>
                <w:vertAlign w:val="subscript"/>
                <w:lang w:val="ro-RO"/>
              </w:rPr>
              <w:t>calc</w:t>
            </w:r>
            <w:r>
              <w:rPr>
                <w:bCs/>
              </w:rPr>
              <w:t xml:space="preserve"> [</w:t>
            </w:r>
            <w:r>
              <w:rPr>
                <w:bCs/>
              </w:rPr>
              <w:sym w:font="Symbol" w:char="F06D"/>
            </w:r>
            <w:r>
              <w:rPr>
                <w:bCs/>
              </w:rPr>
              <w:t>F]</w:t>
            </w:r>
          </w:p>
          <w:p w14:paraId="3C33BBD8" w14:textId="73ACECE3" w:rsidR="002A5DF8" w:rsidRPr="002A5DF8" w:rsidRDefault="002A5DF8" w:rsidP="00420F19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(rel. 19c)</w:t>
            </w:r>
          </w:p>
        </w:tc>
        <w:tc>
          <w:tcPr>
            <w:tcW w:w="1891" w:type="dxa"/>
          </w:tcPr>
          <w:p w14:paraId="6DDFC02D" w14:textId="77777777" w:rsidR="002A5DF8" w:rsidRDefault="002A5DF8" w:rsidP="00420F19">
            <w:pPr>
              <w:jc w:val="center"/>
              <w:rPr>
                <w:bCs/>
              </w:rPr>
            </w:pPr>
            <w:r w:rsidRPr="0083308B">
              <w:rPr>
                <w:bCs/>
                <w:i/>
                <w:iCs/>
                <w:lang w:val="ro-RO"/>
              </w:rPr>
              <w:t>C</w:t>
            </w:r>
            <w:r>
              <w:rPr>
                <w:bCs/>
                <w:vertAlign w:val="subscript"/>
                <w:lang w:val="ro-RO"/>
              </w:rPr>
              <w:t>1</w:t>
            </w:r>
            <w:r>
              <w:rPr>
                <w:bCs/>
                <w:lang w:val="ro-RO"/>
              </w:rPr>
              <w:t xml:space="preserve">, </w:t>
            </w:r>
            <w:r w:rsidRPr="0083308B">
              <w:rPr>
                <w:bCs/>
                <w:i/>
                <w:iCs/>
                <w:lang w:val="ro-RO"/>
              </w:rPr>
              <w:t>C</w:t>
            </w:r>
            <w:r w:rsidRPr="002A5DF8">
              <w:rPr>
                <w:bCs/>
                <w:vertAlign w:val="subscript"/>
                <w:lang w:val="ro-RO"/>
              </w:rPr>
              <w:t>2</w:t>
            </w:r>
            <w:r>
              <w:rPr>
                <w:bCs/>
                <w:vertAlign w:val="subscript"/>
                <w:lang w:val="ro-RO"/>
              </w:rPr>
              <w:t>,</w:t>
            </w:r>
            <w:r w:rsidRPr="0083308B">
              <w:rPr>
                <w:bCs/>
                <w:i/>
                <w:iCs/>
                <w:lang w:val="ro-RO"/>
              </w:rPr>
              <w:t xml:space="preserve"> C</w:t>
            </w:r>
            <w:r>
              <w:rPr>
                <w:bCs/>
                <w:vertAlign w:val="subscript"/>
                <w:lang w:val="ro-RO"/>
              </w:rPr>
              <w:t>3</w:t>
            </w:r>
            <w:r>
              <w:rPr>
                <w:bCs/>
                <w:lang w:val="ro-RO"/>
              </w:rPr>
              <w:t xml:space="preserve"> </w:t>
            </w:r>
            <w:r>
              <w:rPr>
                <w:bCs/>
              </w:rPr>
              <w:t>[</w:t>
            </w:r>
            <w:r>
              <w:rPr>
                <w:bCs/>
              </w:rPr>
              <w:sym w:font="Symbol" w:char="F06D"/>
            </w:r>
            <w:r>
              <w:rPr>
                <w:bCs/>
              </w:rPr>
              <w:t>F]</w:t>
            </w:r>
          </w:p>
          <w:p w14:paraId="1EEB9CCF" w14:textId="633FD5E7" w:rsidR="002A5DF8" w:rsidRPr="002A5DF8" w:rsidRDefault="002A5DF8" w:rsidP="00420F19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(schemă)</w:t>
            </w:r>
          </w:p>
        </w:tc>
        <w:tc>
          <w:tcPr>
            <w:tcW w:w="1560" w:type="dxa"/>
            <w:vAlign w:val="center"/>
          </w:tcPr>
          <w:p w14:paraId="552B994A" w14:textId="16A6FAAE" w:rsidR="002A5DF8" w:rsidRDefault="002A5DF8" w:rsidP="00420F19">
            <w:pPr>
              <w:jc w:val="center"/>
              <w:rPr>
                <w:bCs/>
              </w:rPr>
            </w:pPr>
            <w:r>
              <w:rPr>
                <w:bCs/>
                <w:i/>
                <w:iCs/>
                <w:lang w:val="ro-RO"/>
              </w:rPr>
              <w:t>R</w:t>
            </w:r>
            <w:r>
              <w:rPr>
                <w:bCs/>
                <w:i/>
                <w:iCs/>
                <w:vertAlign w:val="subscript"/>
                <w:lang w:val="ro-RO"/>
              </w:rPr>
              <w:t>i</w:t>
            </w:r>
            <w:r>
              <w:rPr>
                <w:bCs/>
              </w:rPr>
              <w:t xml:space="preserve"> [k</w:t>
            </w:r>
            <w:r>
              <w:rPr>
                <w:bCs/>
              </w:rPr>
              <w:sym w:font="Symbol" w:char="F057"/>
            </w:r>
            <w:r>
              <w:rPr>
                <w:bCs/>
              </w:rPr>
              <w:t>]</w:t>
            </w:r>
          </w:p>
          <w:p w14:paraId="27BA12C7" w14:textId="79DAC9CC" w:rsidR="002A5DF8" w:rsidRPr="002A5DF8" w:rsidRDefault="006258B7" w:rsidP="00420F19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(grafic)</w:t>
            </w:r>
          </w:p>
        </w:tc>
      </w:tr>
      <w:tr w:rsidR="002A5DF8" w14:paraId="060FB2F6" w14:textId="77777777" w:rsidTr="002A5DF8">
        <w:tc>
          <w:tcPr>
            <w:tcW w:w="1510" w:type="dxa"/>
            <w:vAlign w:val="center"/>
          </w:tcPr>
          <w:p w14:paraId="4D9666DC" w14:textId="77777777" w:rsidR="002A5DF8" w:rsidRDefault="002A5DF8" w:rsidP="00420F19">
            <w:pPr>
              <w:jc w:val="center"/>
              <w:rPr>
                <w:bCs/>
              </w:rPr>
            </w:pPr>
          </w:p>
        </w:tc>
        <w:tc>
          <w:tcPr>
            <w:tcW w:w="1510" w:type="dxa"/>
            <w:vAlign w:val="center"/>
          </w:tcPr>
          <w:p w14:paraId="1DF4E096" w14:textId="77777777" w:rsidR="002A5DF8" w:rsidRDefault="002A5DF8" w:rsidP="00420F19">
            <w:pPr>
              <w:jc w:val="center"/>
              <w:rPr>
                <w:bCs/>
              </w:rPr>
            </w:pPr>
          </w:p>
        </w:tc>
        <w:tc>
          <w:tcPr>
            <w:tcW w:w="1511" w:type="dxa"/>
            <w:vAlign w:val="center"/>
          </w:tcPr>
          <w:p w14:paraId="5658AC17" w14:textId="77777777" w:rsidR="002A5DF8" w:rsidRDefault="002A5DF8" w:rsidP="00420F19">
            <w:pPr>
              <w:jc w:val="center"/>
              <w:rPr>
                <w:bCs/>
              </w:rPr>
            </w:pPr>
          </w:p>
        </w:tc>
        <w:tc>
          <w:tcPr>
            <w:tcW w:w="1511" w:type="dxa"/>
          </w:tcPr>
          <w:p w14:paraId="22CEC0C7" w14:textId="77777777" w:rsidR="002A5DF8" w:rsidRDefault="002A5DF8" w:rsidP="00420F19">
            <w:pPr>
              <w:jc w:val="center"/>
              <w:rPr>
                <w:bCs/>
              </w:rPr>
            </w:pPr>
          </w:p>
        </w:tc>
        <w:tc>
          <w:tcPr>
            <w:tcW w:w="1891" w:type="dxa"/>
          </w:tcPr>
          <w:p w14:paraId="18FA1F0D" w14:textId="77777777" w:rsidR="002A5DF8" w:rsidRDefault="002A5DF8" w:rsidP="00420F1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0C664A3" w14:textId="4FEB827F" w:rsidR="002A5DF8" w:rsidRDefault="002A5DF8" w:rsidP="00420F19">
            <w:pPr>
              <w:jc w:val="center"/>
              <w:rPr>
                <w:bCs/>
              </w:rPr>
            </w:pPr>
          </w:p>
        </w:tc>
      </w:tr>
    </w:tbl>
    <w:p w14:paraId="1CEDBA9B" w14:textId="77777777" w:rsidR="00B4790E" w:rsidRPr="002B27CF" w:rsidRDefault="00B4790E" w:rsidP="0046370F">
      <w:pPr>
        <w:pStyle w:val="ListParagraph"/>
        <w:ind w:left="0"/>
        <w:jc w:val="both"/>
        <w:rPr>
          <w:bCs/>
          <w:lang w:val="ro-RO"/>
        </w:rPr>
      </w:pPr>
    </w:p>
    <w:p w14:paraId="235130A8" w14:textId="7B3ACF4F" w:rsidR="0046370F" w:rsidRPr="00613432" w:rsidRDefault="0046370F" w:rsidP="0046370F">
      <w:pPr>
        <w:pStyle w:val="ListParagraph"/>
        <w:ind w:left="0"/>
        <w:jc w:val="both"/>
        <w:rPr>
          <w:bCs/>
          <w:lang w:val="ro-RO"/>
        </w:rPr>
      </w:pPr>
      <w:r w:rsidRPr="00613432">
        <w:rPr>
          <w:b/>
          <w:lang w:val="ro-RO"/>
        </w:rPr>
        <w:t>OBSERVAȚIE IMPORTANTĂ</w:t>
      </w:r>
      <w:r>
        <w:rPr>
          <w:b/>
          <w:lang w:val="ro-RO"/>
        </w:rPr>
        <w:t>:</w:t>
      </w:r>
      <w:r>
        <w:rPr>
          <w:bCs/>
          <w:lang w:val="ro-RO"/>
        </w:rPr>
        <w:t xml:space="preserve"> </w:t>
      </w:r>
      <w:r>
        <w:t xml:space="preserve">amplificatorul neinversor de tensiune alternativă nu mai beneficiază de o valoare foarte mare a rezistenței de intrare așa cum am văzut că are configurația neinversoare. Montajul din fig. </w:t>
      </w:r>
      <w:r w:rsidR="002B27CF">
        <w:t>13</w:t>
      </w:r>
      <w:r>
        <w:t xml:space="preserve"> elimină în bună măsură acest dezavantaj.</w:t>
      </w:r>
    </w:p>
    <w:p w14:paraId="7CC453BA" w14:textId="77777777" w:rsidR="0046370F" w:rsidRDefault="0046370F" w:rsidP="0046370F">
      <w:pPr>
        <w:pStyle w:val="ListParagraph"/>
        <w:ind w:left="0"/>
        <w:jc w:val="both"/>
        <w:rPr>
          <w:bCs/>
          <w:lang w:val="ro-RO"/>
        </w:rPr>
      </w:pPr>
    </w:p>
    <w:p w14:paraId="12CCF757" w14:textId="77777777" w:rsidR="0046370F" w:rsidRDefault="0046370F" w:rsidP="0046370F">
      <w:pPr>
        <w:pStyle w:val="ListParagraph"/>
        <w:ind w:left="0"/>
        <w:jc w:val="center"/>
        <w:rPr>
          <w:bCs/>
          <w:lang w:val="ro-RO"/>
        </w:rPr>
      </w:pPr>
      <w:r w:rsidRPr="00F14218">
        <w:rPr>
          <w:bCs/>
          <w:noProof/>
          <w:lang w:val="ro-RO"/>
        </w:rPr>
        <w:drawing>
          <wp:inline distT="0" distB="0" distL="0" distR="0" wp14:anchorId="623058D4" wp14:editId="73CCA3E4">
            <wp:extent cx="4057200" cy="2268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8651" w14:textId="1D7D76A5" w:rsidR="0046370F" w:rsidRPr="00F14218" w:rsidRDefault="0046370F" w:rsidP="0046370F">
      <w:pPr>
        <w:pStyle w:val="ListParagraph"/>
        <w:ind w:left="0"/>
        <w:jc w:val="center"/>
        <w:rPr>
          <w:bCs/>
          <w:i/>
          <w:iCs/>
          <w:sz w:val="20"/>
          <w:lang w:val="ro-RO"/>
        </w:rPr>
      </w:pPr>
      <w:r w:rsidRPr="00F14218">
        <w:rPr>
          <w:b/>
          <w:sz w:val="20"/>
          <w:lang w:val="ro-RO"/>
        </w:rPr>
        <w:t xml:space="preserve">Fig. </w:t>
      </w:r>
      <w:r w:rsidR="002B27CF">
        <w:rPr>
          <w:b/>
          <w:sz w:val="20"/>
          <w:lang w:val="ro-RO"/>
        </w:rPr>
        <w:t>13</w:t>
      </w:r>
      <w:r w:rsidRPr="00F14218">
        <w:rPr>
          <w:b/>
          <w:sz w:val="20"/>
          <w:lang w:val="ro-RO"/>
        </w:rPr>
        <w:t>.</w:t>
      </w:r>
      <w:r w:rsidRPr="00F14218">
        <w:rPr>
          <w:bCs/>
          <w:sz w:val="20"/>
          <w:lang w:val="ro-RO"/>
        </w:rPr>
        <w:t xml:space="preserve"> </w:t>
      </w:r>
      <w:r>
        <w:rPr>
          <w:bCs/>
          <w:i/>
          <w:iCs/>
          <w:sz w:val="20"/>
          <w:lang w:val="ro-RO"/>
        </w:rPr>
        <w:t>Amplificator neincersor de tensiune alternativă cu valoare mărită a rezistenței de intrare</w:t>
      </w:r>
    </w:p>
    <w:p w14:paraId="25E2B6BB" w14:textId="77777777" w:rsidR="0046370F" w:rsidRPr="00F14218" w:rsidRDefault="0046370F" w:rsidP="0046370F">
      <w:pPr>
        <w:rPr>
          <w:bCs/>
          <w:lang w:val="ro-RO"/>
        </w:rPr>
      </w:pPr>
    </w:p>
    <w:p w14:paraId="0588ED98" w14:textId="47398276" w:rsidR="0046370F" w:rsidRDefault="0046370F" w:rsidP="00F33519">
      <w:pPr>
        <w:pStyle w:val="ListParagraph"/>
        <w:numPr>
          <w:ilvl w:val="0"/>
          <w:numId w:val="11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>Determinați în acest caz</w:t>
      </w:r>
      <w:r w:rsidRPr="00A2069D">
        <w:rPr>
          <w:bCs/>
          <w:i/>
          <w:iCs/>
          <w:lang w:val="ro-RO"/>
        </w:rPr>
        <w:t xml:space="preserve"> R</w:t>
      </w:r>
      <w:r w:rsidRPr="00A2069D">
        <w:rPr>
          <w:bCs/>
          <w:i/>
          <w:iCs/>
          <w:vertAlign w:val="subscript"/>
          <w:lang w:val="ro-RO"/>
        </w:rPr>
        <w:t>i</w:t>
      </w:r>
      <w:r>
        <w:rPr>
          <w:bCs/>
          <w:lang w:val="ro-RO"/>
        </w:rPr>
        <w:t xml:space="preserve"> în banda audio, efectuând o analiză de c.a.</w:t>
      </w:r>
      <w:r w:rsidR="00793CC5">
        <w:rPr>
          <w:bCs/>
          <w:lang w:val="ro-RO"/>
        </w:rPr>
        <w:t xml:space="preserve"> și reprezentați grafic</w:t>
      </w:r>
      <w:r>
        <w:rPr>
          <w:bCs/>
          <w:lang w:val="ro-RO"/>
        </w:rPr>
        <w:t xml:space="preserve"> </w:t>
      </w:r>
      <w:r w:rsidRPr="007C7B29">
        <w:rPr>
          <w:bCs/>
          <w:highlight w:val="yellow"/>
          <w:lang w:val="ro-RO"/>
        </w:rPr>
        <w:t>V(in)/I(</w:t>
      </w:r>
      <w:r>
        <w:rPr>
          <w:bCs/>
          <w:highlight w:val="yellow"/>
          <w:lang w:val="ro-RO"/>
        </w:rPr>
        <w:t>C3</w:t>
      </w:r>
      <w:r w:rsidRPr="007C7B29">
        <w:rPr>
          <w:bCs/>
          <w:highlight w:val="yellow"/>
          <w:lang w:val="ro-RO"/>
        </w:rPr>
        <w:t>)</w:t>
      </w:r>
    </w:p>
    <w:p w14:paraId="710F8289" w14:textId="77777777" w:rsidR="0046370F" w:rsidRPr="00A2069D" w:rsidRDefault="0046370F" w:rsidP="0046370F">
      <w:pPr>
        <w:rPr>
          <w:bCs/>
          <w:lang w:val="ro-RO"/>
        </w:rPr>
      </w:pPr>
      <w:r w:rsidRPr="00A2069D">
        <w:rPr>
          <w:bCs/>
          <w:i/>
          <w:iCs/>
          <w:lang w:val="ro-RO"/>
        </w:rPr>
        <w:t>R</w:t>
      </w:r>
      <w:r w:rsidRPr="00A2069D">
        <w:rPr>
          <w:bCs/>
          <w:i/>
          <w:iCs/>
          <w:vertAlign w:val="subscript"/>
          <w:lang w:val="ro-RO"/>
        </w:rPr>
        <w:t>i</w:t>
      </w:r>
      <w:r>
        <w:rPr>
          <w:bCs/>
          <w:lang w:val="ro-RO"/>
        </w:rPr>
        <w:t xml:space="preserve"> = ..........</w:t>
      </w:r>
    </w:p>
    <w:p w14:paraId="2A7AFE1C" w14:textId="2D8870A1" w:rsidR="000378F2" w:rsidRPr="006A6AD3" w:rsidRDefault="006A6AD3" w:rsidP="00F33519">
      <w:pPr>
        <w:pStyle w:val="Heading2"/>
        <w:numPr>
          <w:ilvl w:val="1"/>
          <w:numId w:val="5"/>
        </w:numPr>
        <w:spacing w:before="120" w:after="120"/>
        <w:ind w:left="765"/>
        <w:rPr>
          <w:rFonts w:eastAsia="Arial"/>
          <w:b/>
          <w:bCs/>
        </w:rPr>
      </w:pPr>
      <w:r w:rsidRPr="006A6AD3">
        <w:rPr>
          <w:rFonts w:eastAsia="Arial"/>
          <w:b/>
          <w:bCs/>
        </w:rPr>
        <w:t>Circuit de condiționare a semnalului</w:t>
      </w:r>
    </w:p>
    <w:p w14:paraId="695D86B1" w14:textId="37F56F11" w:rsidR="00A140BC" w:rsidRDefault="006A6AD3" w:rsidP="006A6AD3">
      <w:pPr>
        <w:ind w:firstLine="720"/>
        <w:jc w:val="both"/>
        <w:rPr>
          <w:lang w:val="ro-RO"/>
        </w:rPr>
      </w:pPr>
      <w:r>
        <w:rPr>
          <w:lang w:val="ro-RO"/>
        </w:rPr>
        <w:t xml:space="preserve">Să se dimensioneze elementele unui circuit de condiționare a semnalului, alimentat la 5V, care translatează domeniul de variație </w:t>
      </w:r>
      <w:r w:rsidRPr="00A83BE8">
        <w:rPr>
          <w:highlight w:val="yellow"/>
          <w:lang w:val="ro-RO"/>
        </w:rPr>
        <w:t>0...3V</w:t>
      </w:r>
      <w:r>
        <w:rPr>
          <w:lang w:val="ro-RO"/>
        </w:rPr>
        <w:t xml:space="preserve"> în domeniul de variație </w:t>
      </w:r>
      <w:r w:rsidRPr="00A83BE8">
        <w:rPr>
          <w:highlight w:val="yellow"/>
          <w:lang w:val="ro-RO"/>
        </w:rPr>
        <w:t>1...4V</w:t>
      </w:r>
      <w:r>
        <w:rPr>
          <w:lang w:val="ro-RO"/>
        </w:rPr>
        <w:t>.</w:t>
      </w:r>
      <w:r w:rsidR="002B27CF">
        <w:rPr>
          <w:lang w:val="ro-RO"/>
        </w:rPr>
        <w:t xml:space="preserve"> Se va utiliza un AO de tipul Rail-to-Rail, av</w:t>
      </w:r>
      <w:r w:rsidR="00A83BE8">
        <w:rPr>
          <w:lang w:val="ro-RO"/>
        </w:rPr>
        <w:t>â</w:t>
      </w:r>
      <w:r w:rsidR="002B27CF">
        <w:rPr>
          <w:lang w:val="ro-RO"/>
        </w:rPr>
        <w:t>nd codul TLV2221</w:t>
      </w:r>
      <w:r w:rsidR="00A302FC">
        <w:rPr>
          <w:lang w:val="ro-RO"/>
        </w:rPr>
        <w:t xml:space="preserve">. Denumirea partului în </w:t>
      </w:r>
      <w:r w:rsidR="00A20273" w:rsidRPr="00A20273">
        <w:rPr>
          <w:i/>
          <w:iCs/>
          <w:lang w:val="ro-RO"/>
        </w:rPr>
        <w:t>Capture</w:t>
      </w:r>
      <w:r w:rsidR="00A302FC">
        <w:rPr>
          <w:lang w:val="ro-RO"/>
        </w:rPr>
        <w:t xml:space="preserve"> este </w:t>
      </w:r>
      <w:r w:rsidR="00A302FC" w:rsidRPr="00A20273">
        <w:rPr>
          <w:b/>
          <w:bCs/>
          <w:color w:val="0070C0"/>
          <w:lang w:val="ro-RO"/>
        </w:rPr>
        <w:t>TLV2221/3_1/TI</w:t>
      </w:r>
      <w:r w:rsidR="002B27CF">
        <w:rPr>
          <w:lang w:val="ro-RO"/>
        </w:rPr>
        <w:t>.</w:t>
      </w:r>
    </w:p>
    <w:p w14:paraId="1AB93E3F" w14:textId="62988393" w:rsidR="00AE00E4" w:rsidRPr="001E4A78" w:rsidRDefault="00E42DA7" w:rsidP="00A83BE8">
      <w:pPr>
        <w:tabs>
          <w:tab w:val="left" w:pos="1000"/>
        </w:tabs>
        <w:spacing w:before="120" w:after="120"/>
        <w:jc w:val="both"/>
        <w:rPr>
          <w:rFonts w:eastAsia="Arial"/>
        </w:rPr>
      </w:pPr>
      <m:oMathPara>
        <m:oMathParaPr>
          <m:jc m:val="left"/>
        </m:oMathParaPr>
        <m:oMath>
          <m:r>
            <w:rPr>
              <w:rFonts w:ascii="Cambria Math" w:eastAsia="Arial" w:hAnsi="Cambria Math"/>
            </w:rPr>
            <m:t>y=mx+b</m:t>
          </m:r>
        </m:oMath>
      </m:oMathPara>
    </w:p>
    <w:p w14:paraId="5013363B" w14:textId="2F78941B" w:rsidR="00E42DA7" w:rsidRDefault="00E42DA7" w:rsidP="00AE00E4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 xml:space="preserve">unde </w:t>
      </w:r>
      <m:oMath>
        <m:r>
          <w:rPr>
            <w:rFonts w:ascii="Cambria Math" w:eastAsia="Arial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eastAsia="Arial" w:hAnsi="Cambria Math"/>
                <w:i/>
              </w:rPr>
            </m:ctrlPr>
          </m:dPr>
          <m:e>
            <m:r>
              <w:rPr>
                <w:rFonts w:ascii="Cambria Math" w:eastAsia="Arial" w:hAnsi="Cambria Math"/>
              </w:rPr>
              <m:t>0,3</m:t>
            </m:r>
          </m:e>
        </m:d>
        <m:r>
          <w:rPr>
            <w:rFonts w:ascii="Cambria Math" w:eastAsia="Arial" w:hAnsi="Cambria Math"/>
          </w:rPr>
          <m:t>;y∈</m:t>
        </m:r>
        <m:d>
          <m:dPr>
            <m:begChr m:val="["/>
            <m:endChr m:val="]"/>
            <m:ctrlPr>
              <w:rPr>
                <w:rFonts w:ascii="Cambria Math" w:eastAsia="Arial" w:hAnsi="Cambria Math"/>
                <w:i/>
              </w:rPr>
            </m:ctrlPr>
          </m:dPr>
          <m:e>
            <m:r>
              <w:rPr>
                <w:rFonts w:ascii="Cambria Math" w:eastAsia="Arial" w:hAnsi="Cambria Math"/>
              </w:rPr>
              <m:t>1,4</m:t>
            </m:r>
          </m:e>
        </m:d>
      </m:oMath>
    </w:p>
    <w:p w14:paraId="1E402B67" w14:textId="298E1391" w:rsidR="00E42DA7" w:rsidRPr="00A83BE8" w:rsidRDefault="00420F19" w:rsidP="00A83BE8">
      <w:pPr>
        <w:tabs>
          <w:tab w:val="left" w:pos="1000"/>
        </w:tabs>
        <w:spacing w:before="120" w:after="120"/>
        <w:jc w:val="both"/>
        <w:rPr>
          <w:rFonts w:ascii="Cambria Math" w:eastAsia="Arial" w:hAnsi="Cambria Math"/>
          <w:i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Arial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Arial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="Arial" w:hAnsi="Cambria Math"/>
                    </w:rPr>
                    <m:t>1=m×0+b⇒b=1, b&gt;0</m:t>
                  </m:r>
                </m:e>
                <m:e>
                  <m:r>
                    <w:rPr>
                      <w:rFonts w:ascii="Cambria Math" w:eastAsia="Arial" w:hAnsi="Cambria Math"/>
                    </w:rPr>
                    <m:t>4=m×3+b⇒m=1,m&gt;0</m:t>
                  </m:r>
                </m:e>
              </m:eqArr>
            </m:e>
          </m:d>
        </m:oMath>
      </m:oMathPara>
    </w:p>
    <w:p w14:paraId="58042F4F" w14:textId="23D4D95B" w:rsidR="00E42DA7" w:rsidRDefault="001A2A30" w:rsidP="00AE00E4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Ne aflăm în cazul 1</w:t>
      </w:r>
    </w:p>
    <w:p w14:paraId="61940706" w14:textId="3FECA8DE" w:rsidR="00E42DA7" w:rsidRPr="00A83BE8" w:rsidRDefault="001A2A30" w:rsidP="00A83BE8">
      <w:pPr>
        <w:tabs>
          <w:tab w:val="left" w:pos="1000"/>
        </w:tabs>
        <w:spacing w:before="120" w:after="120"/>
        <w:jc w:val="both"/>
        <w:rPr>
          <w:rFonts w:ascii="Cambria Math" w:eastAsia="Arial" w:hAnsi="Cambria Math"/>
          <w:iCs/>
        </w:rPr>
      </w:pPr>
      <m:oMathPara>
        <m:oMathParaPr>
          <m:jc m:val="left"/>
        </m:oMathParaPr>
        <m:oMath>
          <m:r>
            <w:rPr>
              <w:rFonts w:ascii="Cambria Math" w:eastAsia="Arial" w:hAnsi="Cambria Math"/>
            </w:rPr>
            <m:t>m=</m:t>
          </m:r>
          <m:d>
            <m:dPr>
              <m:ctrlPr>
                <w:rPr>
                  <w:rFonts w:ascii="Cambria Math" w:eastAsia="Arial" w:hAnsi="Cambria Math"/>
                  <w:i/>
                </w:rPr>
              </m:ctrlPr>
            </m:dPr>
            <m:e>
              <m:r>
                <w:rPr>
                  <w:rFonts w:ascii="Cambria Math" w:eastAsia="Arial" w:hAnsi="Cambria Math"/>
                </w:rPr>
                <m:t>1+</m:t>
              </m:r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G</m:t>
                      </m:r>
                    </m:sub>
                  </m:sSub>
                </m:den>
              </m:f>
            </m:e>
          </m:d>
          <m:r>
            <w:rPr>
              <w:rFonts w:ascii="Cambria Math" w:eastAsia="Arial" w:hAnsi="Cambria Math" w:cs="Cambria Math"/>
            </w:rPr>
            <m:t>⋅</m:t>
          </m:r>
          <m:f>
            <m:fPr>
              <m:ctrlPr>
                <w:rPr>
                  <w:rFonts w:ascii="Cambria Math" w:eastAsia="Arial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1</m:t>
                  </m:r>
                </m:sub>
              </m:sSub>
              <m:r>
                <w:rPr>
                  <w:rFonts w:ascii="Cambria Math" w:eastAsia="Arial" w:hAnsi="Cambria Math"/>
                </w:rPr>
                <m:t>+</m:t>
              </m:r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="Arial" w:hAnsi="Cambria Math"/>
            </w:rPr>
            <m:t>⇒</m:t>
          </m:r>
          <m:d>
            <m:dPr>
              <m:ctrlPr>
                <w:rPr>
                  <w:rFonts w:ascii="Cambria Math" w:eastAsia="Arial" w:hAnsi="Cambria Math"/>
                  <w:i/>
                </w:rPr>
              </m:ctrlPr>
            </m:dPr>
            <m:e>
              <m:r>
                <w:rPr>
                  <w:rFonts w:ascii="Cambria Math" w:eastAsia="Arial" w:hAnsi="Cambria Math"/>
                </w:rPr>
                <m:t>1+</m:t>
              </m:r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G</m:t>
                      </m:r>
                    </m:sub>
                  </m:sSub>
                </m:den>
              </m:f>
            </m:e>
          </m:d>
          <m:r>
            <w:rPr>
              <w:rFonts w:ascii="Cambria Math" w:eastAsia="Arial" w:hAnsi="Cambria Math"/>
            </w:rPr>
            <m:t>=m</m:t>
          </m:r>
          <m:f>
            <m:fPr>
              <m:ctrlPr>
                <w:rPr>
                  <w:rFonts w:ascii="Cambria Math" w:eastAsia="Arial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Arial" w:hAnsi="Cambria Math"/>
                    </w:rPr>
                    <m:t>+R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2</m:t>
                  </m:r>
                </m:sub>
              </m:sSub>
            </m:den>
          </m:f>
        </m:oMath>
      </m:oMathPara>
    </w:p>
    <w:p w14:paraId="01ADC80E" w14:textId="4153C9B8" w:rsidR="00E42DA7" w:rsidRPr="00A83BE8" w:rsidRDefault="001A2A30" w:rsidP="00A83BE8">
      <w:pPr>
        <w:tabs>
          <w:tab w:val="left" w:pos="1000"/>
        </w:tabs>
        <w:spacing w:before="120" w:after="120"/>
        <w:jc w:val="both"/>
        <w:rPr>
          <w:rFonts w:ascii="Cambria Math" w:eastAsia="Arial" w:hAnsi="Cambria Math"/>
          <w:iCs/>
        </w:rPr>
      </w:pPr>
      <m:oMathPara>
        <m:oMathParaPr>
          <m:jc m:val="left"/>
        </m:oMathParaPr>
        <m:oMath>
          <m:r>
            <w:rPr>
              <w:rFonts w:ascii="Cambria Math" w:eastAsia="Arial" w:hAnsi="Cambria Math"/>
            </w:rPr>
            <w:lastRenderedPageBreak/>
            <m:t>b=</m:t>
          </m:r>
          <m:d>
            <m:dPr>
              <m:ctrlPr>
                <w:rPr>
                  <w:rFonts w:ascii="Cambria Math" w:eastAsia="Arial" w:hAnsi="Cambria Math"/>
                  <w:i/>
                </w:rPr>
              </m:ctrlPr>
            </m:dPr>
            <m:e>
              <m:r>
                <w:rPr>
                  <w:rFonts w:ascii="Cambria Math" w:eastAsia="Arial" w:hAnsi="Cambria Math"/>
                </w:rPr>
                <m:t>1+</m:t>
              </m:r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G</m:t>
                      </m:r>
                    </m:sub>
                  </m:sSub>
                </m:den>
              </m:f>
            </m:e>
          </m:d>
          <m:r>
            <w:rPr>
              <w:rFonts w:ascii="Cambria Math" w:eastAsia="Arial" w:hAnsi="Cambria Math" w:cs="Cambria Math"/>
            </w:rPr>
            <m:t>⋅</m:t>
          </m:r>
          <m:f>
            <m:fPr>
              <m:ctrlPr>
                <w:rPr>
                  <w:rFonts w:ascii="Cambria Math" w:eastAsia="Arial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1</m:t>
                  </m:r>
                </m:sub>
              </m:sSub>
              <m:r>
                <w:rPr>
                  <w:rFonts w:ascii="Cambria Math" w:eastAsia="Arial" w:hAnsi="Cambria Math"/>
                </w:rPr>
                <m:t>+</m:t>
              </m:r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="Arial" w:hAnsi="Cambria Math" w:cs="Cambria Math"/>
            </w:rPr>
            <m:t>⋅</m:t>
          </m:r>
          <m:sSub>
            <m:sSubPr>
              <m:ctrlPr>
                <w:rPr>
                  <w:rFonts w:ascii="Cambria Math" w:eastAsia="Arial" w:hAnsi="Cambria Math"/>
                  <w:i/>
                </w:rPr>
              </m:ctrlPr>
            </m:sSubPr>
            <m:e>
              <m:r>
                <w:rPr>
                  <w:rFonts w:ascii="Cambria Math" w:eastAsia="Arial" w:hAnsi="Cambria Math"/>
                </w:rPr>
                <m:t>V</m:t>
              </m:r>
            </m:e>
            <m:sub>
              <m:r>
                <w:rPr>
                  <w:rFonts w:ascii="Cambria Math" w:eastAsia="Arial" w:hAnsi="Cambria Math"/>
                </w:rPr>
                <m:t>REF</m:t>
              </m:r>
            </m:sub>
          </m:sSub>
          <m:r>
            <w:rPr>
              <w:rFonts w:ascii="Cambria Math" w:eastAsia="Arial" w:hAnsi="Cambria Math"/>
            </w:rPr>
            <m:t>⇒</m:t>
          </m:r>
          <m:d>
            <m:dPr>
              <m:ctrlPr>
                <w:rPr>
                  <w:rFonts w:ascii="Cambria Math" w:eastAsia="Arial" w:hAnsi="Cambria Math"/>
                  <w:i/>
                </w:rPr>
              </m:ctrlPr>
            </m:dPr>
            <m:e>
              <m:r>
                <w:rPr>
                  <w:rFonts w:ascii="Cambria Math" w:eastAsia="Arial" w:hAnsi="Cambria Math"/>
                </w:rPr>
                <m:t>1+</m:t>
              </m:r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G</m:t>
                      </m:r>
                    </m:sub>
                  </m:sSub>
                </m:den>
              </m:f>
            </m:e>
          </m:d>
          <m:r>
            <w:rPr>
              <w:rFonts w:ascii="Cambria Math" w:eastAsia="Arial" w:hAnsi="Cambria Math"/>
            </w:rPr>
            <m:t>=</m:t>
          </m:r>
          <m:f>
            <m:fPr>
              <m:ctrlPr>
                <w:rPr>
                  <w:rFonts w:ascii="Cambria Math" w:eastAsia="Arial" w:hAnsi="Cambria Math"/>
                  <w:i/>
                </w:rPr>
              </m:ctrlPr>
            </m:fPr>
            <m:num>
              <m:r>
                <w:rPr>
                  <w:rFonts w:ascii="Cambria Math" w:eastAsia="Arial" w:hAnsi="Cambria Math"/>
                </w:rPr>
                <m:t>b</m:t>
              </m:r>
            </m:num>
            <m:den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REF</m:t>
                  </m:r>
                </m:sub>
              </m:sSub>
            </m:den>
          </m:f>
          <m:f>
            <m:fPr>
              <m:ctrlPr>
                <w:rPr>
                  <w:rFonts w:ascii="Cambria Math" w:eastAsia="Arial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Arial" w:hAnsi="Cambria Math"/>
                    </w:rPr>
                    <m:t>+R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1</m:t>
                  </m:r>
                </m:sub>
              </m:sSub>
            </m:den>
          </m:f>
        </m:oMath>
      </m:oMathPara>
    </w:p>
    <w:p w14:paraId="37BEAEE8" w14:textId="0A5E2012" w:rsidR="001A2A30" w:rsidRDefault="001A2A30" w:rsidP="00AE00E4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și rezultă</w:t>
      </w:r>
    </w:p>
    <w:p w14:paraId="669D41DC" w14:textId="18AB83B1" w:rsidR="001A2A30" w:rsidRPr="00A83BE8" w:rsidRDefault="001A2A30" w:rsidP="00A83BE8">
      <w:pPr>
        <w:tabs>
          <w:tab w:val="left" w:pos="1000"/>
        </w:tabs>
        <w:spacing w:before="120" w:after="120"/>
        <w:jc w:val="both"/>
        <w:rPr>
          <w:rFonts w:ascii="Cambria Math" w:eastAsia="Arial" w:hAnsi="Cambria Math"/>
          <w:iCs/>
        </w:rPr>
      </w:pPr>
      <m:oMathPara>
        <m:oMathParaPr>
          <m:jc m:val="left"/>
        </m:oMathParaPr>
        <m:oMath>
          <m:r>
            <w:rPr>
              <w:rFonts w:ascii="Cambria Math" w:eastAsia="Arial" w:hAnsi="Cambria Math"/>
            </w:rPr>
            <m:t>m</m:t>
          </m:r>
          <m:f>
            <m:fPr>
              <m:ctrlPr>
                <w:rPr>
                  <w:rFonts w:ascii="Cambria Math" w:eastAsia="Arial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Arial" w:hAnsi="Cambria Math"/>
                    </w:rPr>
                    <m:t>+R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="Arial" w:hAnsi="Cambria Math"/>
            </w:rPr>
            <m:t>=</m:t>
          </m:r>
          <m:f>
            <m:fPr>
              <m:ctrlPr>
                <w:rPr>
                  <w:rFonts w:ascii="Cambria Math" w:eastAsia="Arial" w:hAnsi="Cambria Math"/>
                  <w:i/>
                </w:rPr>
              </m:ctrlPr>
            </m:fPr>
            <m:num>
              <m:r>
                <w:rPr>
                  <w:rFonts w:ascii="Cambria Math" w:eastAsia="Arial" w:hAnsi="Cambria Math"/>
                </w:rPr>
                <m:t>b</m:t>
              </m:r>
            </m:num>
            <m:den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REF</m:t>
                  </m:r>
                </m:sub>
              </m:sSub>
            </m:den>
          </m:f>
          <m:f>
            <m:fPr>
              <m:ctrlPr>
                <w:rPr>
                  <w:rFonts w:ascii="Cambria Math" w:eastAsia="Arial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Arial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Arial" w:hAnsi="Cambria Math"/>
                    </w:rPr>
                    <m:t>+R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Arial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Arial" w:hAnsi="Cambria Math"/>
                    </w:rPr>
                    <m:t>1</m:t>
                  </m:r>
                </m:sub>
              </m:sSub>
            </m:den>
          </m:f>
        </m:oMath>
      </m:oMathPara>
    </w:p>
    <w:p w14:paraId="7075D78E" w14:textId="77777777" w:rsidR="00A83BE8" w:rsidRDefault="001A2A30" w:rsidP="00AE00E4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De obicei se alege</w:t>
      </w:r>
    </w:p>
    <w:p w14:paraId="73244B2C" w14:textId="73DB6209" w:rsidR="001A2A30" w:rsidRPr="00A83BE8" w:rsidRDefault="00420F19" w:rsidP="00A83BE8">
      <w:pPr>
        <w:tabs>
          <w:tab w:val="left" w:pos="1000"/>
        </w:tabs>
        <w:spacing w:before="120" w:after="120"/>
        <w:jc w:val="both"/>
        <w:rPr>
          <w:rFonts w:ascii="Cambria Math" w:eastAsia="Arial" w:hAnsi="Cambria Math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Arial" w:hAnsi="Cambria Math"/>
                  <w:i/>
                </w:rPr>
              </m:ctrlPr>
            </m:sSubPr>
            <m:e>
              <m:r>
                <w:rPr>
                  <w:rFonts w:ascii="Cambria Math" w:eastAsia="Arial" w:hAnsi="Cambria Math"/>
                </w:rPr>
                <m:t>V</m:t>
              </m:r>
            </m:e>
            <m:sub>
              <m:r>
                <w:rPr>
                  <w:rFonts w:ascii="Cambria Math" w:eastAsia="Arial" w:hAnsi="Cambria Math"/>
                </w:rPr>
                <m:t>REF</m:t>
              </m:r>
            </m:sub>
          </m:sSub>
          <m:r>
            <w:rPr>
              <w:rFonts w:ascii="Cambria Math" w:eastAsia="Arial" w:hAnsi="Cambria Math"/>
            </w:rPr>
            <m:t>=</m:t>
          </m:r>
          <m:sSub>
            <m:sSubPr>
              <m:ctrlPr>
                <w:rPr>
                  <w:rFonts w:ascii="Cambria Math" w:eastAsia="Arial" w:hAnsi="Cambria Math"/>
                  <w:i/>
                </w:rPr>
              </m:ctrlPr>
            </m:sSubPr>
            <m:e>
              <m:r>
                <w:rPr>
                  <w:rFonts w:ascii="Cambria Math" w:eastAsia="Arial" w:hAnsi="Cambria Math"/>
                </w:rPr>
                <m:t>V</m:t>
              </m:r>
            </m:e>
            <m:sub>
              <m:r>
                <w:rPr>
                  <w:rFonts w:ascii="Cambria Math" w:eastAsia="Arial" w:hAnsi="Cambria Math"/>
                </w:rPr>
                <m:t>CC</m:t>
              </m:r>
            </m:sub>
          </m:sSub>
          <m:r>
            <w:rPr>
              <w:rFonts w:ascii="Cambria Math" w:eastAsia="Arial" w:hAnsi="Cambria Math"/>
            </w:rPr>
            <m:t>=5V</m:t>
          </m:r>
        </m:oMath>
      </m:oMathPara>
    </w:p>
    <w:p w14:paraId="071BC891" w14:textId="4FEA1746" w:rsidR="00A83BE8" w:rsidRPr="00A83BE8" w:rsidRDefault="001A2A30" w:rsidP="00AE00E4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Făcând înlocuirile</w:t>
      </w:r>
      <w:r w:rsidR="002A54E3">
        <w:rPr>
          <w:rFonts w:eastAsia="Arial"/>
        </w:rPr>
        <w:t xml:space="preserve"> </w:t>
      </w:r>
      <m:oMath>
        <m:r>
          <w:rPr>
            <w:rFonts w:ascii="Cambria Math" w:eastAsia="Arial" w:hAnsi="Cambria Math"/>
          </w:rPr>
          <m:t>m=b=1</m:t>
        </m:r>
      </m:oMath>
      <w:r w:rsidR="009918C9">
        <w:rPr>
          <w:rFonts w:eastAsia="Arial"/>
        </w:rPr>
        <w:t>, rezultă</w:t>
      </w:r>
    </w:p>
    <w:p w14:paraId="077A85DF" w14:textId="2249DFCF" w:rsidR="001A2A30" w:rsidRDefault="00420F19" w:rsidP="006169BF">
      <w:pPr>
        <w:tabs>
          <w:tab w:val="left" w:pos="1000"/>
        </w:tabs>
        <w:jc w:val="both"/>
        <w:rPr>
          <w:rFonts w:eastAsia="Arial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highlight w:val="yellow"/>
                </w:rPr>
              </m:ctrlPr>
            </m:sSubPr>
            <m:e>
              <m:r>
                <w:rPr>
                  <w:rFonts w:ascii="Cambria Math" w:eastAsiaTheme="minorEastAsia"/>
                  <w:highlight w:val="yellow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highlight w:val="yellow"/>
                </w:rPr>
                <m:t>2</m:t>
              </m:r>
            </m:sub>
          </m:sSub>
          <m:r>
            <w:rPr>
              <w:rFonts w:ascii="Cambria Math" w:eastAsia="Arial" w:hAnsi="Cambria Math"/>
              <w:highlight w:val="yellow"/>
            </w:rPr>
            <m:t>=5</m:t>
          </m:r>
          <m:sSub>
            <m:sSubPr>
              <m:ctrlPr>
                <w:rPr>
                  <w:rFonts w:ascii="Cambria Math" w:eastAsiaTheme="minorEastAsia" w:hAnsi="Cambria Math"/>
                  <w:highlight w:val="yellow"/>
                </w:rPr>
              </m:ctrlPr>
            </m:sSubPr>
            <m:e>
              <m:r>
                <w:rPr>
                  <w:rFonts w:ascii="Cambria Math" w:eastAsiaTheme="minorEastAsia"/>
                  <w:highlight w:val="yellow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highlight w:val="yellow"/>
                </w:rPr>
                <m:t>1</m:t>
              </m:r>
            </m:sub>
          </m:sSub>
        </m:oMath>
      </m:oMathPara>
    </w:p>
    <w:p w14:paraId="4116F50A" w14:textId="35CE9730" w:rsidR="001A2A30" w:rsidRPr="009918C9" w:rsidRDefault="009918C9" w:rsidP="00A83BE8">
      <w:pPr>
        <w:tabs>
          <w:tab w:val="left" w:pos="1000"/>
        </w:tabs>
        <w:spacing w:before="120" w:after="120"/>
        <w:jc w:val="both"/>
        <w:rPr>
          <w:rFonts w:eastAsia="Aria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/>
            </w:rPr>
            <m:t>1+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/>
                    </w:rPr>
                    <m:t>R</m:t>
                  </m:r>
                </m:e>
                <m:sub>
                  <m:r>
                    <w:rPr>
                      <w:rFonts w:ascii="Cambria Math" w:eastAsiaTheme="minorEastAsia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/>
                    </w:rPr>
                    <m:t>R</m:t>
                  </m:r>
                </m:e>
                <m:sub>
                  <m:r>
                    <w:rPr>
                      <w:rFonts w:ascii="Cambria Math" w:eastAsiaTheme="minorEastAsia"/>
                    </w:rPr>
                    <m:t>G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=m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+</m:t>
                  </m:r>
                  <m:r>
                    <w:rPr>
                      <w:rFonts w:ascii="Cambria Math" w:eastAsiaTheme="minorEastAsia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14:paraId="2733F0DB" w14:textId="0EABD568" w:rsidR="00A83BE8" w:rsidRPr="00A83BE8" w:rsidRDefault="009918C9" w:rsidP="00AE00E4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 xml:space="preserve">Înlocuind </w:t>
      </w:r>
      <m:oMath>
        <m:r>
          <w:rPr>
            <w:rFonts w:ascii="Cambria Math" w:eastAsia="Arial" w:hAnsi="Cambria Math"/>
          </w:rPr>
          <m:t>m=1</m:t>
        </m:r>
      </m:oMath>
      <w:r>
        <w:rPr>
          <w:rFonts w:eastAsia="Arial"/>
        </w:rPr>
        <w:t>, rezultă</w:t>
      </w:r>
    </w:p>
    <w:p w14:paraId="6B051385" w14:textId="628BC5E6" w:rsidR="001A2A30" w:rsidRDefault="00420F19" w:rsidP="006169BF">
      <w:pPr>
        <w:tabs>
          <w:tab w:val="left" w:pos="1000"/>
        </w:tabs>
        <w:jc w:val="both"/>
        <w:rPr>
          <w:rFonts w:eastAsia="Arial"/>
        </w:rPr>
      </w:pPr>
      <m:oMathPara>
        <m:oMath>
          <m:sSub>
            <m:sSubPr>
              <m:ctrlPr>
                <w:rPr>
                  <w:rFonts w:ascii="Cambria Math" w:eastAsia="Arial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eastAsia="Arial" w:hAnsi="Cambria Math"/>
                  <w:highlight w:val="yellow"/>
                </w:rPr>
                <m:t>R</m:t>
              </m:r>
            </m:e>
            <m:sub>
              <m:r>
                <w:rPr>
                  <w:rFonts w:ascii="Cambria Math" w:eastAsia="Arial" w:hAnsi="Cambria Math"/>
                  <w:highlight w:val="yellow"/>
                </w:rPr>
                <m:t>G</m:t>
              </m:r>
            </m:sub>
          </m:sSub>
          <m:r>
            <w:rPr>
              <w:rFonts w:ascii="Cambria Math" w:eastAsia="Arial" w:hAnsi="Cambria Math"/>
              <w:highlight w:val="yellow"/>
            </w:rPr>
            <m:t>=5</m:t>
          </m:r>
          <m:sSub>
            <m:sSubPr>
              <m:ctrlPr>
                <w:rPr>
                  <w:rFonts w:ascii="Cambria Math" w:eastAsia="Arial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eastAsia="Arial" w:hAnsi="Cambria Math"/>
                  <w:highlight w:val="yellow"/>
                </w:rPr>
                <m:t>R</m:t>
              </m:r>
            </m:e>
            <m:sub>
              <m:r>
                <w:rPr>
                  <w:rFonts w:ascii="Cambria Math" w:eastAsia="Arial" w:hAnsi="Cambria Math"/>
                  <w:highlight w:val="yellow"/>
                </w:rPr>
                <m:t>F</m:t>
              </m:r>
            </m:sub>
          </m:sSub>
        </m:oMath>
      </m:oMathPara>
    </w:p>
    <w:p w14:paraId="734AA4A3" w14:textId="16FDE097" w:rsidR="001F573C" w:rsidRDefault="000113AA" w:rsidP="00F33519">
      <w:pPr>
        <w:pStyle w:val="ListParagraph"/>
        <w:numPr>
          <w:ilvl w:val="0"/>
          <w:numId w:val="11"/>
        </w:numPr>
        <w:tabs>
          <w:tab w:val="left" w:pos="1000"/>
        </w:tabs>
        <w:jc w:val="both"/>
        <w:rPr>
          <w:rFonts w:eastAsia="Arial"/>
        </w:rPr>
      </w:pPr>
      <w:r w:rsidRPr="001F573C">
        <w:rPr>
          <w:rFonts w:eastAsia="Arial"/>
        </w:rPr>
        <w:t xml:space="preserve">Alegeți rezistențe din domeniul 1k…100k </w:t>
      </w:r>
      <w:r w:rsidR="00A15830">
        <w:rPr>
          <w:rFonts w:eastAsia="Arial"/>
        </w:rPr>
        <w:t xml:space="preserve">(seria E24) </w:t>
      </w:r>
      <w:r w:rsidRPr="001F573C">
        <w:rPr>
          <w:rFonts w:eastAsia="Arial"/>
        </w:rPr>
        <w:t xml:space="preserve">care satisfac relațiile </w:t>
      </w:r>
      <w:r w:rsidR="001E4A78" w:rsidRPr="001F573C">
        <w:rPr>
          <w:rFonts w:eastAsia="Arial"/>
        </w:rPr>
        <w:t xml:space="preserve">de mai sus </w:t>
      </w:r>
      <w:r w:rsidRPr="001F573C">
        <w:rPr>
          <w:rFonts w:eastAsia="Arial"/>
        </w:rPr>
        <w:t xml:space="preserve">marcate cu galben și simulați circuitul din fig. </w:t>
      </w:r>
      <w:r w:rsidR="00A83BE8" w:rsidRPr="001F573C">
        <w:rPr>
          <w:rFonts w:eastAsia="Arial"/>
        </w:rPr>
        <w:t>14</w:t>
      </w:r>
      <w:r w:rsidRPr="001F573C">
        <w:rPr>
          <w:rFonts w:eastAsia="Arial"/>
        </w:rPr>
        <w:t>,</w:t>
      </w:r>
    </w:p>
    <w:p w14:paraId="59719ACC" w14:textId="1912787A" w:rsidR="009918C9" w:rsidRPr="001F573C" w:rsidRDefault="000113AA" w:rsidP="00F33519">
      <w:pPr>
        <w:pStyle w:val="ListParagraph"/>
        <w:numPr>
          <w:ilvl w:val="0"/>
          <w:numId w:val="11"/>
        </w:numPr>
        <w:tabs>
          <w:tab w:val="left" w:pos="1000"/>
        </w:tabs>
        <w:jc w:val="both"/>
        <w:rPr>
          <w:rFonts w:eastAsia="Arial"/>
        </w:rPr>
      </w:pPr>
      <w:r w:rsidRPr="001F573C">
        <w:rPr>
          <w:rFonts w:eastAsia="Arial"/>
        </w:rPr>
        <w:t>efectu</w:t>
      </w:r>
      <w:r w:rsidR="001F573C">
        <w:rPr>
          <w:rFonts w:eastAsia="Arial"/>
        </w:rPr>
        <w:t>ți</w:t>
      </w:r>
      <w:r w:rsidRPr="001F573C">
        <w:rPr>
          <w:rFonts w:eastAsia="Arial"/>
        </w:rPr>
        <w:t xml:space="preserve"> o analiză de c.c. de tipul </w:t>
      </w:r>
      <w:r w:rsidRPr="001F573C">
        <w:rPr>
          <w:rFonts w:eastAsia="Arial"/>
          <w:i/>
          <w:iCs/>
        </w:rPr>
        <w:t>DC Sweep</w:t>
      </w:r>
      <w:r w:rsidRPr="001F573C">
        <w:rPr>
          <w:rFonts w:eastAsia="Arial"/>
        </w:rPr>
        <w:t xml:space="preserve">, în care la </w:t>
      </w:r>
      <w:r w:rsidRPr="001F573C">
        <w:rPr>
          <w:rFonts w:eastAsia="Arial"/>
          <w:i/>
          <w:iCs/>
        </w:rPr>
        <w:t>Voltage source</w:t>
      </w:r>
      <w:r w:rsidRPr="001F573C">
        <w:rPr>
          <w:rFonts w:eastAsia="Arial"/>
        </w:rPr>
        <w:t xml:space="preserve">, la </w:t>
      </w:r>
      <w:r w:rsidRPr="001F573C">
        <w:rPr>
          <w:rFonts w:eastAsia="Arial"/>
          <w:i/>
          <w:iCs/>
        </w:rPr>
        <w:t>Name</w:t>
      </w:r>
      <w:r w:rsidRPr="001F573C">
        <w:rPr>
          <w:rFonts w:eastAsia="Arial"/>
        </w:rPr>
        <w:t xml:space="preserve"> puneți </w:t>
      </w:r>
      <w:r w:rsidRPr="001F573C">
        <w:rPr>
          <w:rFonts w:eastAsia="Arial"/>
          <w:highlight w:val="yellow"/>
        </w:rPr>
        <w:t>VI</w:t>
      </w:r>
      <w:r w:rsidRPr="001F573C">
        <w:rPr>
          <w:rFonts w:eastAsia="Arial"/>
        </w:rPr>
        <w:t xml:space="preserve">, </w:t>
      </w:r>
      <w:r w:rsidRPr="001F573C">
        <w:rPr>
          <w:rFonts w:eastAsia="Arial"/>
          <w:i/>
          <w:iCs/>
        </w:rPr>
        <w:t>Start Value</w:t>
      </w:r>
      <w:r w:rsidRPr="001F573C">
        <w:rPr>
          <w:rFonts w:eastAsia="Arial"/>
        </w:rPr>
        <w:t>=</w:t>
      </w:r>
      <w:r w:rsidRPr="001F573C">
        <w:rPr>
          <w:rFonts w:eastAsia="Arial"/>
          <w:highlight w:val="yellow"/>
        </w:rPr>
        <w:t>0</w:t>
      </w:r>
      <w:r w:rsidRPr="001F573C">
        <w:rPr>
          <w:rFonts w:eastAsia="Arial"/>
        </w:rPr>
        <w:t xml:space="preserve">, </w:t>
      </w:r>
      <w:r w:rsidRPr="001F573C">
        <w:rPr>
          <w:rFonts w:eastAsia="Arial"/>
          <w:i/>
          <w:iCs/>
        </w:rPr>
        <w:t>End Value</w:t>
      </w:r>
      <w:r w:rsidRPr="001F573C">
        <w:rPr>
          <w:rFonts w:eastAsia="Arial"/>
        </w:rPr>
        <w:t>=</w:t>
      </w:r>
      <w:r w:rsidRPr="001F573C">
        <w:rPr>
          <w:rFonts w:eastAsia="Arial"/>
          <w:highlight w:val="yellow"/>
        </w:rPr>
        <w:t>3</w:t>
      </w:r>
      <w:r w:rsidRPr="001F573C">
        <w:rPr>
          <w:rFonts w:eastAsia="Arial"/>
        </w:rPr>
        <w:t xml:space="preserve"> și </w:t>
      </w:r>
      <w:r w:rsidRPr="001F573C">
        <w:rPr>
          <w:rFonts w:eastAsia="Arial"/>
          <w:i/>
          <w:iCs/>
        </w:rPr>
        <w:t>Increment</w:t>
      </w:r>
      <w:r w:rsidRPr="001F573C">
        <w:rPr>
          <w:rFonts w:eastAsia="Arial"/>
        </w:rPr>
        <w:t>=</w:t>
      </w:r>
      <w:r w:rsidRPr="001F573C">
        <w:rPr>
          <w:rFonts w:eastAsia="Arial"/>
          <w:highlight w:val="yellow"/>
        </w:rPr>
        <w:t>10m</w:t>
      </w:r>
      <w:r w:rsidRPr="001F573C">
        <w:rPr>
          <w:rFonts w:eastAsia="Arial"/>
        </w:rPr>
        <w:t>.</w:t>
      </w:r>
    </w:p>
    <w:p w14:paraId="6F493092" w14:textId="7F1088D7" w:rsidR="009918C9" w:rsidRDefault="00E20133" w:rsidP="001E4A78">
      <w:pPr>
        <w:tabs>
          <w:tab w:val="left" w:pos="1000"/>
        </w:tabs>
        <w:jc w:val="center"/>
        <w:rPr>
          <w:rFonts w:eastAsia="Arial"/>
        </w:rPr>
      </w:pPr>
      <w:r w:rsidRPr="00E20133">
        <w:rPr>
          <w:rFonts w:eastAsia="Arial"/>
          <w:noProof/>
        </w:rPr>
        <w:drawing>
          <wp:inline distT="0" distB="0" distL="0" distR="0" wp14:anchorId="5470918F" wp14:editId="385E9F1C">
            <wp:extent cx="3351600" cy="195120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5394" w14:textId="36EE598C" w:rsidR="001E4A78" w:rsidRPr="001E4A78" w:rsidRDefault="001E4A78" w:rsidP="001E4A78">
      <w:pPr>
        <w:tabs>
          <w:tab w:val="left" w:pos="1000"/>
        </w:tabs>
        <w:jc w:val="center"/>
        <w:rPr>
          <w:rFonts w:eastAsia="Arial"/>
          <w:i/>
          <w:iCs/>
          <w:sz w:val="20"/>
          <w:szCs w:val="16"/>
        </w:rPr>
      </w:pPr>
      <w:r w:rsidRPr="001E4A78">
        <w:rPr>
          <w:rFonts w:eastAsia="Arial"/>
          <w:b/>
          <w:bCs/>
          <w:sz w:val="20"/>
          <w:szCs w:val="16"/>
        </w:rPr>
        <w:t>Fig.</w:t>
      </w:r>
      <w:r w:rsidR="00A83BE8">
        <w:rPr>
          <w:rFonts w:eastAsia="Arial"/>
          <w:b/>
          <w:bCs/>
          <w:sz w:val="20"/>
          <w:szCs w:val="16"/>
        </w:rPr>
        <w:t xml:space="preserve"> 14.</w:t>
      </w:r>
      <w:r w:rsidRPr="001E4A78">
        <w:rPr>
          <w:rFonts w:eastAsia="Arial"/>
          <w:b/>
          <w:bCs/>
          <w:sz w:val="20"/>
          <w:szCs w:val="16"/>
        </w:rPr>
        <w:t xml:space="preserve"> </w:t>
      </w:r>
      <w:r w:rsidRPr="001E4A78">
        <w:rPr>
          <w:rFonts w:eastAsia="Arial"/>
          <w:i/>
          <w:iCs/>
          <w:sz w:val="20"/>
          <w:szCs w:val="16"/>
        </w:rPr>
        <w:t>Circuit de condiționare a semnalului</w:t>
      </w:r>
    </w:p>
    <w:p w14:paraId="40D563B2" w14:textId="5DBDC9EE" w:rsidR="001E4A78" w:rsidRDefault="001E4A78" w:rsidP="00AE00E4">
      <w:pPr>
        <w:tabs>
          <w:tab w:val="left" w:pos="1000"/>
        </w:tabs>
        <w:jc w:val="both"/>
        <w:rPr>
          <w:rFonts w:eastAsia="Arial"/>
        </w:rPr>
      </w:pPr>
    </w:p>
    <w:p w14:paraId="54F89969" w14:textId="42CEDEB3" w:rsidR="00AA0CE5" w:rsidRPr="00A15830" w:rsidRDefault="00AA0CE5" w:rsidP="00F33519">
      <w:pPr>
        <w:pStyle w:val="ListParagraph"/>
        <w:numPr>
          <w:ilvl w:val="0"/>
          <w:numId w:val="15"/>
        </w:numPr>
        <w:tabs>
          <w:tab w:val="left" w:pos="1000"/>
        </w:tabs>
        <w:jc w:val="both"/>
        <w:rPr>
          <w:rFonts w:eastAsia="Arial"/>
          <w:b/>
          <w:bCs/>
        </w:rPr>
      </w:pPr>
      <w:r w:rsidRPr="00A15830">
        <w:rPr>
          <w:rFonts w:eastAsia="Arial"/>
        </w:rPr>
        <w:t xml:space="preserve">Răspunsul circuitului la analiza de c.c. se aduce în documentul </w:t>
      </w:r>
      <w:r w:rsidRPr="00A15830">
        <w:rPr>
          <w:rFonts w:eastAsia="Arial"/>
          <w:i/>
          <w:iCs/>
        </w:rPr>
        <w:t>Word</w:t>
      </w:r>
      <w:r w:rsidRPr="00A15830">
        <w:rPr>
          <w:rFonts w:eastAsia="Arial"/>
        </w:rPr>
        <w:t xml:space="preserve"> împreună cu fereatra </w:t>
      </w:r>
      <w:r w:rsidRPr="00A15830">
        <w:rPr>
          <w:rFonts w:eastAsia="Arial"/>
          <w:i/>
          <w:iCs/>
        </w:rPr>
        <w:t>Probe Cursor</w:t>
      </w:r>
      <w:r w:rsidRPr="00A15830">
        <w:rPr>
          <w:rFonts w:eastAsia="Arial"/>
        </w:rPr>
        <w:t xml:space="preserve">, un cusor fiind </w:t>
      </w:r>
      <w:r w:rsidR="00A15830">
        <w:rPr>
          <w:rFonts w:eastAsia="Arial"/>
        </w:rPr>
        <w:t>la V</w:t>
      </w:r>
      <w:r w:rsidR="00A15830" w:rsidRPr="00F10B7E">
        <w:rPr>
          <w:rFonts w:eastAsia="Arial"/>
          <w:vertAlign w:val="subscript"/>
        </w:rPr>
        <w:t>I</w:t>
      </w:r>
      <w:r w:rsidR="00A15830">
        <w:rPr>
          <w:rFonts w:eastAsia="Arial"/>
        </w:rPr>
        <w:t>=0V iar celălalt la V</w:t>
      </w:r>
      <w:r w:rsidR="00A15830" w:rsidRPr="00F10B7E">
        <w:rPr>
          <w:rFonts w:eastAsia="Arial"/>
          <w:vertAlign w:val="subscript"/>
        </w:rPr>
        <w:t>I</w:t>
      </w:r>
      <w:r w:rsidR="00A15830">
        <w:rPr>
          <w:rFonts w:eastAsia="Arial"/>
        </w:rPr>
        <w:t>=3V</w:t>
      </w:r>
      <w:r w:rsidRPr="00A15830">
        <w:rPr>
          <w:rFonts w:eastAsia="Arial"/>
        </w:rPr>
        <w:t>.</w:t>
      </w:r>
      <w:r w:rsidR="00A15830">
        <w:rPr>
          <w:rFonts w:eastAsia="Arial"/>
        </w:rPr>
        <w:t xml:space="preserve"> Valorile găsite se trec în </w:t>
      </w:r>
      <w:r w:rsidR="00A15830" w:rsidRPr="00A15830">
        <w:rPr>
          <w:rFonts w:eastAsia="Arial"/>
          <w:b/>
          <w:bCs/>
        </w:rPr>
        <w:t>tabelul 8</w:t>
      </w:r>
      <w:r w:rsidR="00015B1A">
        <w:rPr>
          <w:rFonts w:eastAsia="Arial"/>
        </w:rPr>
        <w:t>.</w:t>
      </w:r>
    </w:p>
    <w:p w14:paraId="0C342C8D" w14:textId="489DCA8E" w:rsidR="00AA0CE5" w:rsidRDefault="00AA0CE5" w:rsidP="00AA0CE5">
      <w:pPr>
        <w:tabs>
          <w:tab w:val="left" w:pos="1000"/>
        </w:tabs>
        <w:jc w:val="center"/>
        <w:rPr>
          <w:rFonts w:eastAsia="Arial"/>
        </w:rPr>
      </w:pPr>
    </w:p>
    <w:p w14:paraId="73BB772B" w14:textId="7420AE1C" w:rsidR="00AA0CE5" w:rsidRPr="001C34B8" w:rsidRDefault="00AA0CE5" w:rsidP="00AA0CE5">
      <w:pPr>
        <w:shd w:val="clear" w:color="auto" w:fill="FFFFFF" w:themeFill="background1"/>
        <w:jc w:val="center"/>
        <w:rPr>
          <w:bCs/>
          <w:color w:val="FF0000"/>
          <w:sz w:val="20"/>
          <w:szCs w:val="16"/>
        </w:rPr>
      </w:pPr>
      <w:r w:rsidRPr="001C34B8">
        <w:rPr>
          <w:bCs/>
          <w:i/>
          <w:iCs/>
          <w:color w:val="FF0000"/>
          <w:sz w:val="20"/>
          <w:szCs w:val="16"/>
        </w:rPr>
        <w:t>(aici se pune răspunsul circuitului</w:t>
      </w:r>
      <w:r>
        <w:rPr>
          <w:bCs/>
          <w:i/>
          <w:iCs/>
          <w:color w:val="FF0000"/>
          <w:sz w:val="20"/>
          <w:szCs w:val="16"/>
        </w:rPr>
        <w:t xml:space="preserve"> pentru analiza DC Swwp</w:t>
      </w:r>
      <w:r w:rsidRPr="001C34B8">
        <w:rPr>
          <w:bCs/>
          <w:i/>
          <w:iCs/>
          <w:color w:val="FF0000"/>
          <w:sz w:val="20"/>
          <w:szCs w:val="16"/>
        </w:rPr>
        <w:t>)</w:t>
      </w:r>
    </w:p>
    <w:p w14:paraId="79D7B37D" w14:textId="77777777" w:rsidR="00AA0CE5" w:rsidRPr="001C34B8" w:rsidRDefault="00AA0CE5" w:rsidP="00AA0CE5">
      <w:pPr>
        <w:shd w:val="clear" w:color="auto" w:fill="FFFFFF" w:themeFill="background1"/>
        <w:jc w:val="center"/>
        <w:rPr>
          <w:bCs/>
        </w:rPr>
      </w:pPr>
    </w:p>
    <w:p w14:paraId="630DC0D0" w14:textId="78AB0B70" w:rsidR="00AA0CE5" w:rsidRDefault="00AA0CE5" w:rsidP="00AA0CE5">
      <w:pPr>
        <w:shd w:val="clear" w:color="auto" w:fill="FFFFFF" w:themeFill="background1"/>
        <w:jc w:val="center"/>
        <w:rPr>
          <w:bCs/>
          <w:color w:val="FF0000"/>
          <w:sz w:val="20"/>
          <w:szCs w:val="16"/>
        </w:rPr>
      </w:pPr>
      <w:r w:rsidRPr="001C34B8">
        <w:rPr>
          <w:bCs/>
          <w:i/>
          <w:iCs/>
          <w:color w:val="FF0000"/>
          <w:sz w:val="20"/>
          <w:szCs w:val="16"/>
        </w:rPr>
        <w:t>(aici se pune fere</w:t>
      </w:r>
      <w:r>
        <w:rPr>
          <w:bCs/>
          <w:i/>
          <w:iCs/>
          <w:color w:val="FF0000"/>
          <w:sz w:val="20"/>
          <w:szCs w:val="16"/>
        </w:rPr>
        <w:t>a</w:t>
      </w:r>
      <w:r w:rsidRPr="001C34B8">
        <w:rPr>
          <w:bCs/>
          <w:i/>
          <w:iCs/>
          <w:color w:val="FF0000"/>
          <w:sz w:val="20"/>
          <w:szCs w:val="16"/>
        </w:rPr>
        <w:t>str</w:t>
      </w:r>
      <w:r>
        <w:rPr>
          <w:bCs/>
          <w:i/>
          <w:iCs/>
          <w:color w:val="FF0000"/>
          <w:sz w:val="20"/>
          <w:szCs w:val="16"/>
        </w:rPr>
        <w:t>a</w:t>
      </w:r>
      <w:r w:rsidRPr="001C34B8">
        <w:rPr>
          <w:bCs/>
          <w:i/>
          <w:iCs/>
          <w:color w:val="FF0000"/>
          <w:sz w:val="20"/>
          <w:szCs w:val="16"/>
        </w:rPr>
        <w:t xml:space="preserve"> Probe Cursor cu valorile </w:t>
      </w:r>
      <w:r>
        <w:rPr>
          <w:bCs/>
          <w:i/>
          <w:iCs/>
          <w:color w:val="FF0000"/>
          <w:sz w:val="20"/>
          <w:szCs w:val="16"/>
        </w:rPr>
        <w:t>limită ale V</w:t>
      </w:r>
      <w:r>
        <w:rPr>
          <w:bCs/>
          <w:i/>
          <w:iCs/>
          <w:color w:val="FF0000"/>
          <w:sz w:val="20"/>
          <w:szCs w:val="16"/>
          <w:vertAlign w:val="subscript"/>
        </w:rPr>
        <w:t>O</w:t>
      </w:r>
      <w:r w:rsidRPr="001C34B8">
        <w:rPr>
          <w:bCs/>
          <w:i/>
          <w:iCs/>
          <w:color w:val="FF0000"/>
          <w:sz w:val="20"/>
          <w:szCs w:val="16"/>
        </w:rPr>
        <w:t>)</w:t>
      </w:r>
    </w:p>
    <w:p w14:paraId="26887DF3" w14:textId="210E0160" w:rsidR="001E4A78" w:rsidRDefault="00702AE4" w:rsidP="00AE00E4">
      <w:pPr>
        <w:tabs>
          <w:tab w:val="left" w:pos="1000"/>
        </w:tabs>
        <w:jc w:val="both"/>
        <w:rPr>
          <w:rFonts w:eastAsia="Arial"/>
        </w:rPr>
      </w:pPr>
      <w:r>
        <w:rPr>
          <w:rFonts w:eastAsia="Arial"/>
        </w:rPr>
        <w:t>Dacă rezistențele s-au dimensionat corect, se constată îndeplinirea condițiilor din enunțul problemei</w:t>
      </w:r>
      <w:r w:rsidR="00F54C87">
        <w:rPr>
          <w:rFonts w:eastAsia="Arial"/>
        </w:rPr>
        <w:t xml:space="preserve">, adică pentru </w:t>
      </w:r>
      <m:oMath>
        <m:r>
          <w:rPr>
            <w:rFonts w:ascii="Cambria Math" w:eastAsia="Arial" w:hAnsi="Cambria Math"/>
          </w:rPr>
          <m:t>0≤</m:t>
        </m:r>
        <m:sSub>
          <m:sSubPr>
            <m:ctrlPr>
              <w:rPr>
                <w:rFonts w:ascii="Cambria Math" w:eastAsia="Arial" w:hAnsi="Cambria Math"/>
                <w:i/>
              </w:rPr>
            </m:ctrlPr>
          </m:sSubPr>
          <m:e>
            <m:r>
              <w:rPr>
                <w:rFonts w:ascii="Cambria Math" w:eastAsia="Arial" w:hAnsi="Cambria Math"/>
              </w:rPr>
              <m:t>V</m:t>
            </m:r>
          </m:e>
          <m:sub>
            <m:r>
              <w:rPr>
                <w:rFonts w:ascii="Cambria Math" w:eastAsia="Arial" w:hAnsi="Cambria Math"/>
              </w:rPr>
              <m:t>I</m:t>
            </m:r>
          </m:sub>
        </m:sSub>
        <m:r>
          <w:rPr>
            <w:rFonts w:ascii="Cambria Math" w:eastAsia="Arial" w:hAnsi="Cambria Math"/>
          </w:rPr>
          <m:t>≤3</m:t>
        </m:r>
      </m:oMath>
      <w:r w:rsidR="003577BA">
        <w:rPr>
          <w:rFonts w:eastAsia="Arial"/>
        </w:rPr>
        <w:t xml:space="preserve">, se obține </w:t>
      </w:r>
      <m:oMath>
        <m:r>
          <w:rPr>
            <w:rFonts w:ascii="Cambria Math" w:eastAsia="Arial" w:hAnsi="Cambria Math"/>
          </w:rPr>
          <m:t>1≤</m:t>
        </m:r>
        <m:sSub>
          <m:sSubPr>
            <m:ctrlPr>
              <w:rPr>
                <w:rFonts w:ascii="Cambria Math" w:eastAsia="Arial" w:hAnsi="Cambria Math"/>
                <w:i/>
              </w:rPr>
            </m:ctrlPr>
          </m:sSubPr>
          <m:e>
            <m:r>
              <w:rPr>
                <w:rFonts w:ascii="Cambria Math" w:eastAsia="Arial" w:hAnsi="Cambria Math"/>
              </w:rPr>
              <m:t>V</m:t>
            </m:r>
          </m:e>
          <m:sub>
            <m:r>
              <w:rPr>
                <w:rFonts w:ascii="Cambria Math" w:eastAsia="Arial" w:hAnsi="Cambria Math"/>
              </w:rPr>
              <m:t>O</m:t>
            </m:r>
          </m:sub>
        </m:sSub>
        <m:r>
          <w:rPr>
            <w:rFonts w:ascii="Cambria Math" w:eastAsia="Arial" w:hAnsi="Cambria Math"/>
          </w:rPr>
          <m:t>≤4</m:t>
        </m:r>
      </m:oMath>
      <w:r w:rsidR="00C10A84">
        <w:rPr>
          <w:rFonts w:eastAsia="Arial"/>
        </w:rPr>
        <w:t>.</w:t>
      </w:r>
    </w:p>
    <w:p w14:paraId="538699BE" w14:textId="35BE96CE" w:rsidR="00A15830" w:rsidRPr="00A15830" w:rsidRDefault="00A15830" w:rsidP="00A15830">
      <w:pPr>
        <w:tabs>
          <w:tab w:val="left" w:pos="1000"/>
        </w:tabs>
        <w:spacing w:before="120" w:after="120"/>
        <w:jc w:val="both"/>
        <w:rPr>
          <w:rFonts w:eastAsia="Arial"/>
          <w:b/>
          <w:bCs/>
          <w:sz w:val="20"/>
          <w:szCs w:val="16"/>
        </w:rPr>
      </w:pPr>
      <w:r>
        <w:rPr>
          <w:rFonts w:eastAsia="Arial"/>
          <w:b/>
          <w:bCs/>
          <w:sz w:val="20"/>
          <w:szCs w:val="16"/>
        </w:rPr>
        <w:t>Tabelul 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701"/>
      </w:tblGrid>
      <w:tr w:rsidR="00A15830" w14:paraId="73183D60" w14:textId="77777777" w:rsidTr="00A15830">
        <w:tc>
          <w:tcPr>
            <w:tcW w:w="1271" w:type="dxa"/>
          </w:tcPr>
          <w:p w14:paraId="28502607" w14:textId="2C6948B7" w:rsidR="00A15830" w:rsidRDefault="00A15830" w:rsidP="00AE00E4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V</w:t>
            </w:r>
            <w:r w:rsidRPr="00A15830">
              <w:rPr>
                <w:rFonts w:eastAsia="Arial"/>
                <w:vertAlign w:val="subscript"/>
              </w:rPr>
              <w:t>I</w:t>
            </w:r>
            <w:r>
              <w:rPr>
                <w:rFonts w:eastAsia="Arial"/>
              </w:rPr>
              <w:t xml:space="preserve"> [V]</w:t>
            </w:r>
          </w:p>
        </w:tc>
        <w:tc>
          <w:tcPr>
            <w:tcW w:w="1701" w:type="dxa"/>
            <w:vAlign w:val="center"/>
          </w:tcPr>
          <w:p w14:paraId="25CFAB18" w14:textId="46F72654" w:rsidR="00A15830" w:rsidRDefault="00A15830" w:rsidP="00A15830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701" w:type="dxa"/>
            <w:vAlign w:val="center"/>
          </w:tcPr>
          <w:p w14:paraId="2AE37550" w14:textId="1286409B" w:rsidR="00A15830" w:rsidRDefault="00A15830" w:rsidP="00A15830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</w:tr>
      <w:tr w:rsidR="00A15830" w14:paraId="508832AA" w14:textId="77777777" w:rsidTr="00A15830">
        <w:tc>
          <w:tcPr>
            <w:tcW w:w="1271" w:type="dxa"/>
          </w:tcPr>
          <w:p w14:paraId="03F77860" w14:textId="465194F1" w:rsidR="00A15830" w:rsidRDefault="00A15830" w:rsidP="00AE00E4">
            <w:pPr>
              <w:tabs>
                <w:tab w:val="left" w:pos="100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>V</w:t>
            </w:r>
            <w:r w:rsidRPr="00A15830">
              <w:rPr>
                <w:rFonts w:eastAsia="Arial"/>
                <w:vertAlign w:val="subscript"/>
              </w:rPr>
              <w:t>O</w:t>
            </w:r>
            <w:r>
              <w:rPr>
                <w:rFonts w:eastAsia="Arial"/>
              </w:rPr>
              <w:t xml:space="preserve"> [V]</w:t>
            </w:r>
          </w:p>
        </w:tc>
        <w:tc>
          <w:tcPr>
            <w:tcW w:w="1701" w:type="dxa"/>
            <w:vAlign w:val="center"/>
          </w:tcPr>
          <w:p w14:paraId="47D1AEF3" w14:textId="77777777" w:rsidR="00A15830" w:rsidRDefault="00A15830" w:rsidP="00A15830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  <w:tc>
          <w:tcPr>
            <w:tcW w:w="1701" w:type="dxa"/>
            <w:vAlign w:val="center"/>
          </w:tcPr>
          <w:p w14:paraId="52318355" w14:textId="77777777" w:rsidR="00A15830" w:rsidRDefault="00A15830" w:rsidP="00A15830">
            <w:pPr>
              <w:tabs>
                <w:tab w:val="left" w:pos="1000"/>
              </w:tabs>
              <w:jc w:val="center"/>
              <w:rPr>
                <w:rFonts w:eastAsia="Arial"/>
              </w:rPr>
            </w:pPr>
          </w:p>
        </w:tc>
      </w:tr>
    </w:tbl>
    <w:p w14:paraId="48C5DC01" w14:textId="5FFF2520" w:rsidR="00A15830" w:rsidRPr="006301AE" w:rsidRDefault="006301AE" w:rsidP="007A6793">
      <w:pPr>
        <w:rPr>
          <w:rFonts w:ascii="Calibri" w:hAnsi="Calibri" w:cs="Calibri"/>
          <w:b/>
          <w:bCs/>
          <w:sz w:val="20"/>
        </w:rPr>
      </w:pPr>
      <w:r w:rsidRPr="006301AE">
        <w:rPr>
          <w:rFonts w:ascii="Calibri" w:hAnsi="Calibri" w:cs="Calibri"/>
          <w:b/>
          <w:bCs/>
          <w:sz w:val="20"/>
        </w:rPr>
        <w:t>Anexa 1</w:t>
      </w:r>
    </w:p>
    <w:p w14:paraId="156228F8" w14:textId="6BAA5D9F" w:rsidR="006301AE" w:rsidRPr="006301AE" w:rsidRDefault="006301AE" w:rsidP="007A6793">
      <w:pPr>
        <w:rPr>
          <w:rFonts w:ascii="Calibri" w:hAnsi="Calibri" w:cs="Calibri"/>
          <w:sz w:val="20"/>
        </w:rPr>
      </w:pPr>
      <w:r w:rsidRPr="006301AE">
        <w:rPr>
          <w:rFonts w:ascii="Calibri" w:hAnsi="Calibri" w:cs="Calibri"/>
          <w:b/>
          <w:bCs/>
          <w:sz w:val="20"/>
        </w:rPr>
        <w:t xml:space="preserve">Seria E24 </w:t>
      </w:r>
      <w:r w:rsidRPr="006301AE">
        <w:rPr>
          <w:rFonts w:ascii="Calibri" w:hAnsi="Calibri" w:cs="Calibri"/>
          <w:sz w:val="20"/>
        </w:rPr>
        <w:t>(toleranță 5%)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795"/>
      </w:tblGrid>
      <w:tr w:rsidR="006301AE" w:rsidRPr="006301AE" w14:paraId="5EE5A15E" w14:textId="77777777" w:rsidTr="00A02265">
        <w:tc>
          <w:tcPr>
            <w:tcW w:w="417" w:type="pct"/>
            <w:shd w:val="clear" w:color="auto" w:fill="auto"/>
          </w:tcPr>
          <w:p w14:paraId="71CA6AE3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bookmarkStart w:id="0" w:name="_Hlk32945865"/>
            <w:r w:rsidRPr="006301AE">
              <w:rPr>
                <w:rFonts w:ascii="Calibri" w:hAnsi="Calibri" w:cs="Calibri"/>
                <w:bCs/>
                <w:sz w:val="20"/>
              </w:rPr>
              <w:t>1.0</w:t>
            </w:r>
          </w:p>
        </w:tc>
        <w:tc>
          <w:tcPr>
            <w:tcW w:w="417" w:type="pct"/>
            <w:shd w:val="clear" w:color="auto" w:fill="auto"/>
          </w:tcPr>
          <w:p w14:paraId="7D737A86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1.1</w:t>
            </w:r>
          </w:p>
        </w:tc>
        <w:tc>
          <w:tcPr>
            <w:tcW w:w="417" w:type="pct"/>
            <w:shd w:val="clear" w:color="auto" w:fill="auto"/>
          </w:tcPr>
          <w:p w14:paraId="523074D1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1.2</w:t>
            </w:r>
          </w:p>
        </w:tc>
        <w:tc>
          <w:tcPr>
            <w:tcW w:w="417" w:type="pct"/>
            <w:shd w:val="clear" w:color="auto" w:fill="auto"/>
          </w:tcPr>
          <w:p w14:paraId="27FE65CC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1.3</w:t>
            </w:r>
          </w:p>
        </w:tc>
        <w:tc>
          <w:tcPr>
            <w:tcW w:w="417" w:type="pct"/>
            <w:shd w:val="clear" w:color="auto" w:fill="auto"/>
          </w:tcPr>
          <w:p w14:paraId="6593FDDA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1.5</w:t>
            </w:r>
          </w:p>
        </w:tc>
        <w:tc>
          <w:tcPr>
            <w:tcW w:w="417" w:type="pct"/>
            <w:shd w:val="clear" w:color="auto" w:fill="auto"/>
          </w:tcPr>
          <w:p w14:paraId="797E7D9E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1.6</w:t>
            </w:r>
          </w:p>
        </w:tc>
        <w:tc>
          <w:tcPr>
            <w:tcW w:w="417" w:type="pct"/>
            <w:shd w:val="clear" w:color="auto" w:fill="auto"/>
          </w:tcPr>
          <w:p w14:paraId="04A6060C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1.8</w:t>
            </w:r>
          </w:p>
        </w:tc>
        <w:tc>
          <w:tcPr>
            <w:tcW w:w="417" w:type="pct"/>
            <w:shd w:val="clear" w:color="auto" w:fill="auto"/>
          </w:tcPr>
          <w:p w14:paraId="7042A058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2.0</w:t>
            </w:r>
          </w:p>
        </w:tc>
        <w:tc>
          <w:tcPr>
            <w:tcW w:w="417" w:type="pct"/>
            <w:shd w:val="clear" w:color="auto" w:fill="auto"/>
          </w:tcPr>
          <w:p w14:paraId="470E53B1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2.2</w:t>
            </w:r>
          </w:p>
        </w:tc>
        <w:tc>
          <w:tcPr>
            <w:tcW w:w="417" w:type="pct"/>
            <w:shd w:val="clear" w:color="auto" w:fill="auto"/>
          </w:tcPr>
          <w:p w14:paraId="0BAD93BB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2.4</w:t>
            </w:r>
          </w:p>
        </w:tc>
        <w:tc>
          <w:tcPr>
            <w:tcW w:w="417" w:type="pct"/>
            <w:shd w:val="clear" w:color="auto" w:fill="auto"/>
          </w:tcPr>
          <w:p w14:paraId="1D092C07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2.7</w:t>
            </w:r>
          </w:p>
        </w:tc>
        <w:tc>
          <w:tcPr>
            <w:tcW w:w="413" w:type="pct"/>
            <w:shd w:val="clear" w:color="auto" w:fill="auto"/>
          </w:tcPr>
          <w:p w14:paraId="03EAB9C6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3.0</w:t>
            </w:r>
          </w:p>
        </w:tc>
      </w:tr>
      <w:tr w:rsidR="006301AE" w:rsidRPr="006301AE" w14:paraId="173857DA" w14:textId="77777777" w:rsidTr="00A02265">
        <w:tc>
          <w:tcPr>
            <w:tcW w:w="417" w:type="pct"/>
            <w:shd w:val="clear" w:color="auto" w:fill="auto"/>
          </w:tcPr>
          <w:p w14:paraId="2A6C7515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3.3</w:t>
            </w:r>
          </w:p>
        </w:tc>
        <w:tc>
          <w:tcPr>
            <w:tcW w:w="417" w:type="pct"/>
            <w:shd w:val="clear" w:color="auto" w:fill="auto"/>
          </w:tcPr>
          <w:p w14:paraId="1DD4699E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3.6</w:t>
            </w:r>
          </w:p>
        </w:tc>
        <w:tc>
          <w:tcPr>
            <w:tcW w:w="417" w:type="pct"/>
            <w:shd w:val="clear" w:color="auto" w:fill="auto"/>
          </w:tcPr>
          <w:p w14:paraId="78E494B5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3.9</w:t>
            </w:r>
          </w:p>
        </w:tc>
        <w:tc>
          <w:tcPr>
            <w:tcW w:w="417" w:type="pct"/>
            <w:shd w:val="clear" w:color="auto" w:fill="auto"/>
          </w:tcPr>
          <w:p w14:paraId="7429DA70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4.3</w:t>
            </w:r>
          </w:p>
        </w:tc>
        <w:tc>
          <w:tcPr>
            <w:tcW w:w="417" w:type="pct"/>
            <w:shd w:val="clear" w:color="auto" w:fill="auto"/>
          </w:tcPr>
          <w:p w14:paraId="04ADF01B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4.7</w:t>
            </w:r>
          </w:p>
        </w:tc>
        <w:tc>
          <w:tcPr>
            <w:tcW w:w="417" w:type="pct"/>
            <w:shd w:val="clear" w:color="auto" w:fill="auto"/>
          </w:tcPr>
          <w:p w14:paraId="1FE0E133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5.1</w:t>
            </w:r>
          </w:p>
        </w:tc>
        <w:tc>
          <w:tcPr>
            <w:tcW w:w="417" w:type="pct"/>
            <w:shd w:val="clear" w:color="auto" w:fill="auto"/>
          </w:tcPr>
          <w:p w14:paraId="112C2D82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5.6</w:t>
            </w:r>
          </w:p>
        </w:tc>
        <w:tc>
          <w:tcPr>
            <w:tcW w:w="417" w:type="pct"/>
            <w:shd w:val="clear" w:color="auto" w:fill="auto"/>
          </w:tcPr>
          <w:p w14:paraId="66DA8EBE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6.2</w:t>
            </w:r>
          </w:p>
        </w:tc>
        <w:tc>
          <w:tcPr>
            <w:tcW w:w="417" w:type="pct"/>
            <w:shd w:val="clear" w:color="auto" w:fill="auto"/>
          </w:tcPr>
          <w:p w14:paraId="69A309E7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6.8</w:t>
            </w:r>
          </w:p>
        </w:tc>
        <w:tc>
          <w:tcPr>
            <w:tcW w:w="417" w:type="pct"/>
            <w:shd w:val="clear" w:color="auto" w:fill="auto"/>
          </w:tcPr>
          <w:p w14:paraId="2EBFDEED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7.5</w:t>
            </w:r>
          </w:p>
        </w:tc>
        <w:tc>
          <w:tcPr>
            <w:tcW w:w="417" w:type="pct"/>
            <w:shd w:val="clear" w:color="auto" w:fill="auto"/>
          </w:tcPr>
          <w:p w14:paraId="11D7F52E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8.2</w:t>
            </w:r>
          </w:p>
        </w:tc>
        <w:tc>
          <w:tcPr>
            <w:tcW w:w="413" w:type="pct"/>
            <w:shd w:val="clear" w:color="auto" w:fill="auto"/>
          </w:tcPr>
          <w:p w14:paraId="24E59957" w14:textId="77777777" w:rsidR="006301AE" w:rsidRPr="006301AE" w:rsidRDefault="006301AE" w:rsidP="00A02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6301AE">
              <w:rPr>
                <w:rFonts w:ascii="Calibri" w:hAnsi="Calibri" w:cs="Calibri"/>
                <w:bCs/>
                <w:sz w:val="20"/>
              </w:rPr>
              <w:t>9.1</w:t>
            </w:r>
          </w:p>
        </w:tc>
      </w:tr>
      <w:bookmarkEnd w:id="0"/>
    </w:tbl>
    <w:p w14:paraId="748BDC8A" w14:textId="77777777" w:rsidR="006169BF" w:rsidRDefault="006169BF">
      <w:pPr>
        <w:rPr>
          <w:rFonts w:eastAsia="Arial"/>
        </w:rPr>
      </w:pPr>
    </w:p>
    <w:p w14:paraId="67B2E6D3" w14:textId="7CB2DB16" w:rsidR="007A6793" w:rsidRDefault="007A6793">
      <w:pPr>
        <w:rPr>
          <w:rFonts w:eastAsia="Arial"/>
        </w:rPr>
      </w:pPr>
      <w:r>
        <w:rPr>
          <w:rFonts w:eastAsia="Arial"/>
        </w:rPr>
        <w:br w:type="page"/>
      </w:r>
    </w:p>
    <w:p w14:paraId="1C0A7A0B" w14:textId="7240CD88" w:rsidR="00166840" w:rsidRPr="00C87F36" w:rsidRDefault="00166840" w:rsidP="00166840">
      <w:pPr>
        <w:pStyle w:val="Heading1"/>
        <w:rPr>
          <w:rFonts w:eastAsia="Arial"/>
          <w:b/>
          <w:bCs/>
        </w:rPr>
      </w:pPr>
      <w:r w:rsidRPr="004776AF">
        <w:rPr>
          <w:rFonts w:eastAsia="Arial"/>
          <w:b/>
          <w:bCs/>
          <w:highlight w:val="yellow"/>
        </w:rPr>
        <w:lastRenderedPageBreak/>
        <w:t>L</w:t>
      </w:r>
      <w:r>
        <w:rPr>
          <w:rFonts w:eastAsia="Arial"/>
          <w:b/>
          <w:bCs/>
          <w:highlight w:val="yellow"/>
        </w:rPr>
        <w:t>5B</w:t>
      </w:r>
      <w:r w:rsidRPr="004776AF">
        <w:rPr>
          <w:rFonts w:eastAsia="Arial"/>
          <w:b/>
          <w:bCs/>
          <w:highlight w:val="yellow"/>
        </w:rPr>
        <w:t>.</w:t>
      </w:r>
      <w:r>
        <w:rPr>
          <w:rFonts w:eastAsia="Arial"/>
          <w:b/>
          <w:bCs/>
          <w:highlight w:val="yellow"/>
        </w:rPr>
        <w:t xml:space="preserve"> </w:t>
      </w:r>
      <w:r w:rsidRPr="00166840">
        <w:rPr>
          <w:rFonts w:eastAsia="Arial"/>
          <w:b/>
          <w:bCs/>
          <w:highlight w:val="yellow"/>
        </w:rPr>
        <w:t>Circuite neliniare realizate cu AO</w:t>
      </w:r>
    </w:p>
    <w:p w14:paraId="58F8ABB2" w14:textId="77777777" w:rsidR="00166840" w:rsidRPr="00E310A2" w:rsidRDefault="00166840" w:rsidP="00F33519">
      <w:pPr>
        <w:pStyle w:val="Heading1"/>
        <w:numPr>
          <w:ilvl w:val="0"/>
          <w:numId w:val="20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Scopu</w:t>
      </w:r>
      <w:r>
        <w:rPr>
          <w:rFonts w:eastAsia="Arial"/>
          <w:b/>
          <w:bCs/>
        </w:rPr>
        <w:t>l</w:t>
      </w:r>
      <w:r w:rsidRPr="00E310A2">
        <w:rPr>
          <w:rFonts w:eastAsia="Arial"/>
          <w:b/>
          <w:bCs/>
        </w:rPr>
        <w:t xml:space="preserve"> lucrării</w:t>
      </w:r>
    </w:p>
    <w:p w14:paraId="482B5A73" w14:textId="77777777" w:rsidR="00166840" w:rsidRPr="006E1C07" w:rsidRDefault="00166840" w:rsidP="00166840">
      <w:pPr>
        <w:ind w:firstLine="720"/>
        <w:rPr>
          <w:rFonts w:eastAsia="Arial"/>
        </w:rPr>
      </w:pPr>
      <w:r>
        <w:rPr>
          <w:rFonts w:eastAsia="Arial"/>
        </w:rPr>
        <w:t xml:space="preserve">Se studiază </w:t>
      </w:r>
      <w:r>
        <w:t>circuitele neliniare</w:t>
      </w:r>
      <w:r w:rsidRPr="00C55510">
        <w:t>, realizate cu AO</w:t>
      </w:r>
      <w:r>
        <w:t xml:space="preserve"> și/sau circuite specializate, </w:t>
      </w:r>
      <w:r>
        <w:rPr>
          <w:lang w:val="ro-RO"/>
        </w:rPr>
        <w:t>determinându-se:</w:t>
      </w:r>
    </w:p>
    <w:p w14:paraId="4239BAA7" w14:textId="77777777" w:rsidR="00166840" w:rsidRDefault="00166840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>
        <w:t>caracteristica de transfer a circuitului de logaritmare realizat cu AO;</w:t>
      </w:r>
    </w:p>
    <w:p w14:paraId="3BBA8072" w14:textId="77777777" w:rsidR="00166840" w:rsidRDefault="00166840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>
        <w:t>formele de undă ale redresoarelor de precizie realizate cu AO;</w:t>
      </w:r>
    </w:p>
    <w:p w14:paraId="7CDE5ED7" w14:textId="77777777" w:rsidR="00166840" w:rsidRDefault="00166840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>
        <w:t>timpii de răspuns la comparatoare realizate cu AO și circuite specializate</w:t>
      </w:r>
      <w:r w:rsidRPr="00C55510">
        <w:t>.</w:t>
      </w:r>
    </w:p>
    <w:p w14:paraId="294F58C4" w14:textId="6FFBA254" w:rsidR="00166840" w:rsidRPr="00E310A2" w:rsidRDefault="00166840" w:rsidP="00F33519">
      <w:pPr>
        <w:pStyle w:val="Heading1"/>
        <w:numPr>
          <w:ilvl w:val="0"/>
          <w:numId w:val="20"/>
        </w:numPr>
        <w:rPr>
          <w:rFonts w:eastAsia="Arial"/>
          <w:b/>
          <w:bCs/>
        </w:rPr>
      </w:pPr>
      <w:r w:rsidRPr="00E310A2">
        <w:rPr>
          <w:rFonts w:eastAsia="Arial"/>
          <w:b/>
          <w:bCs/>
        </w:rPr>
        <w:t>Desfăşurarea lucrării L</w:t>
      </w:r>
      <w:r>
        <w:rPr>
          <w:rFonts w:eastAsia="Arial"/>
          <w:b/>
          <w:bCs/>
        </w:rPr>
        <w:t>5</w:t>
      </w:r>
      <w:r w:rsidR="00CC4B91">
        <w:rPr>
          <w:rFonts w:eastAsia="Arial"/>
          <w:b/>
          <w:bCs/>
        </w:rPr>
        <w:t>B</w:t>
      </w:r>
    </w:p>
    <w:p w14:paraId="640D30AA" w14:textId="6389E703" w:rsidR="00166840" w:rsidRDefault="00166840" w:rsidP="00F33519">
      <w:pPr>
        <w:pStyle w:val="Heading2"/>
        <w:numPr>
          <w:ilvl w:val="1"/>
          <w:numId w:val="20"/>
        </w:numPr>
        <w:spacing w:before="120" w:after="120"/>
        <w:ind w:left="765"/>
        <w:rPr>
          <w:rFonts w:eastAsia="Arial"/>
          <w:b/>
          <w:bCs/>
        </w:rPr>
      </w:pPr>
      <w:r>
        <w:rPr>
          <w:rFonts w:eastAsia="Arial"/>
          <w:b/>
          <w:bCs/>
        </w:rPr>
        <w:t>Circuitul de logaritmare</w:t>
      </w:r>
    </w:p>
    <w:p w14:paraId="79BD7368" w14:textId="3C7043C5" w:rsidR="00166840" w:rsidRPr="00166840" w:rsidRDefault="00166840" w:rsidP="00166840">
      <w:pPr>
        <w:ind w:firstLine="720"/>
        <w:rPr>
          <w:iCs/>
        </w:rPr>
      </w:pPr>
      <w:r w:rsidRPr="00166840">
        <w:t xml:space="preserve">Să se deseneze cu ajutorul programului </w:t>
      </w:r>
      <w:r w:rsidRPr="00166840">
        <w:rPr>
          <w:i/>
        </w:rPr>
        <w:t>Capture CIS Lite</w:t>
      </w:r>
      <w:r w:rsidRPr="00166840">
        <w:rPr>
          <w:iCs/>
        </w:rPr>
        <w:t xml:space="preserve"> circuitul de logaritmare din fig. 1 și să se determine:</w:t>
      </w:r>
    </w:p>
    <w:p w14:paraId="740155B6" w14:textId="77777777" w:rsidR="00166840" w:rsidRPr="00166840" w:rsidRDefault="00166840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bookmarkStart w:id="1" w:name="_Hlk40082191"/>
      <w:r w:rsidRPr="00166840">
        <w:t>Caracteristica de transfer;</w:t>
      </w:r>
    </w:p>
    <w:p w14:paraId="72422DE9" w14:textId="77777777" w:rsidR="00166840" w:rsidRPr="00166840" w:rsidRDefault="00166840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 w:rsidRPr="00166840">
        <w:t>Valorile tensiunii de ieșire pentru valori date ale tensiunii de intrare;</w:t>
      </w:r>
    </w:p>
    <w:p w14:paraId="6FE83B27" w14:textId="77777777" w:rsidR="00166840" w:rsidRPr="00166840" w:rsidRDefault="00166840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 w:rsidRPr="00166840">
        <w:t>Valorile curentului de colector prin tranzistor pentru valori date ale tensiunii de intrare</w:t>
      </w:r>
    </w:p>
    <w:p w14:paraId="3B323C95" w14:textId="7A53C348" w:rsidR="00166840" w:rsidRDefault="00166840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 w:rsidRPr="00166840">
        <w:t>Valorile tensiunii B-C pentru valori date ale tensiunii de intrare.</w:t>
      </w:r>
    </w:p>
    <w:p w14:paraId="7A77A64D" w14:textId="77777777" w:rsidR="00166840" w:rsidRPr="00166840" w:rsidRDefault="00166840" w:rsidP="00166840">
      <w:pPr>
        <w:spacing w:line="276" w:lineRule="auto"/>
        <w:jc w:val="both"/>
      </w:pPr>
    </w:p>
    <w:bookmarkEnd w:id="1"/>
    <w:p w14:paraId="114AEBE2" w14:textId="77777777" w:rsidR="00166840" w:rsidRDefault="00166840" w:rsidP="00166840">
      <w:pPr>
        <w:jc w:val="center"/>
      </w:pPr>
      <w:r w:rsidRPr="007248BA">
        <w:rPr>
          <w:noProof/>
        </w:rPr>
        <w:drawing>
          <wp:inline distT="0" distB="0" distL="0" distR="0" wp14:anchorId="28FBA66A" wp14:editId="592BFB96">
            <wp:extent cx="3999600" cy="1677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600" cy="16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0915" w14:textId="146208B3" w:rsidR="00166840" w:rsidRDefault="00166840" w:rsidP="00166840">
      <w:pPr>
        <w:pStyle w:val="Header"/>
        <w:spacing w:line="276" w:lineRule="auto"/>
        <w:jc w:val="center"/>
        <w:rPr>
          <w:iCs/>
          <w:sz w:val="20"/>
          <w:szCs w:val="24"/>
        </w:rPr>
      </w:pPr>
      <w:r w:rsidRPr="00F11418">
        <w:rPr>
          <w:b/>
          <w:sz w:val="20"/>
          <w:szCs w:val="24"/>
        </w:rPr>
        <w:t>Fig. 1.</w:t>
      </w:r>
      <w:r w:rsidRPr="00F11418">
        <w:rPr>
          <w:sz w:val="20"/>
          <w:szCs w:val="24"/>
        </w:rPr>
        <w:t xml:space="preserve"> </w:t>
      </w:r>
      <w:r w:rsidRPr="00F11418">
        <w:rPr>
          <w:i/>
          <w:sz w:val="20"/>
          <w:szCs w:val="24"/>
        </w:rPr>
        <w:t>Schem</w:t>
      </w:r>
      <w:r>
        <w:rPr>
          <w:i/>
          <w:sz w:val="20"/>
          <w:szCs w:val="24"/>
        </w:rPr>
        <w:t>a</w:t>
      </w:r>
      <w:r w:rsidRPr="00F11418">
        <w:rPr>
          <w:i/>
          <w:sz w:val="20"/>
          <w:szCs w:val="24"/>
        </w:rPr>
        <w:t xml:space="preserve"> </w:t>
      </w:r>
      <w:r>
        <w:rPr>
          <w:i/>
          <w:sz w:val="20"/>
          <w:szCs w:val="24"/>
        </w:rPr>
        <w:t>circuitului de logaritmare</w:t>
      </w:r>
    </w:p>
    <w:p w14:paraId="20912526" w14:textId="77777777" w:rsidR="00166840" w:rsidRPr="00317320" w:rsidRDefault="00166840" w:rsidP="00166840">
      <w:pPr>
        <w:pStyle w:val="Header"/>
        <w:spacing w:line="276" w:lineRule="auto"/>
        <w:rPr>
          <w:iCs/>
          <w:szCs w:val="32"/>
        </w:rPr>
      </w:pPr>
    </w:p>
    <w:p w14:paraId="7B4AF753" w14:textId="77777777" w:rsidR="00166840" w:rsidRPr="00166840" w:rsidRDefault="00166840" w:rsidP="00F33519">
      <w:pPr>
        <w:pStyle w:val="Heading2"/>
        <w:numPr>
          <w:ilvl w:val="2"/>
          <w:numId w:val="21"/>
        </w:numPr>
        <w:spacing w:before="120" w:after="120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t>Caracteristica de transfer</w:t>
      </w:r>
    </w:p>
    <w:p w14:paraId="05FF17CD" w14:textId="77777777" w:rsidR="00166840" w:rsidRDefault="00166840" w:rsidP="00F33519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rPr>
          <w:bCs/>
        </w:rPr>
      </w:pPr>
      <w:r>
        <w:rPr>
          <w:bCs/>
        </w:rPr>
        <w:t xml:space="preserve">Se face o analiză de c.c de tipul </w:t>
      </w:r>
      <w:r>
        <w:rPr>
          <w:bCs/>
          <w:i/>
          <w:iCs/>
        </w:rPr>
        <w:t>DC Sweep</w:t>
      </w:r>
      <w:r>
        <w:rPr>
          <w:bCs/>
        </w:rPr>
        <w:t xml:space="preserve"> cu parametrii din fig. L10-1.</w:t>
      </w:r>
    </w:p>
    <w:p w14:paraId="2640D5A3" w14:textId="77777777" w:rsidR="00166840" w:rsidRDefault="00166840" w:rsidP="00166840">
      <w:pPr>
        <w:shd w:val="clear" w:color="auto" w:fill="FFFFFF" w:themeFill="background1"/>
        <w:jc w:val="center"/>
        <w:rPr>
          <w:bCs/>
        </w:rPr>
      </w:pPr>
    </w:p>
    <w:p w14:paraId="2050909B" w14:textId="77777777" w:rsidR="00166840" w:rsidRPr="004D2BF9" w:rsidRDefault="00166840" w:rsidP="00166840">
      <w:pPr>
        <w:shd w:val="clear" w:color="auto" w:fill="FFFFFF" w:themeFill="background1"/>
        <w:ind w:left="360"/>
        <w:jc w:val="center"/>
        <w:rPr>
          <w:bCs/>
          <w:color w:val="FF0000"/>
          <w:sz w:val="20"/>
          <w:szCs w:val="16"/>
        </w:rPr>
      </w:pPr>
      <w:r w:rsidRPr="004D2BF9">
        <w:rPr>
          <w:bCs/>
          <w:i/>
          <w:iCs/>
          <w:color w:val="FF0000"/>
          <w:sz w:val="20"/>
          <w:szCs w:val="16"/>
        </w:rPr>
        <w:t xml:space="preserve">(aici se pune </w:t>
      </w:r>
      <w:r>
        <w:rPr>
          <w:bCs/>
          <w:i/>
          <w:iCs/>
          <w:color w:val="FF0000"/>
          <w:sz w:val="20"/>
          <w:szCs w:val="16"/>
        </w:rPr>
        <w:t>caracteristica de transfer</w:t>
      </w:r>
      <w:r w:rsidRPr="004D2BF9">
        <w:rPr>
          <w:bCs/>
          <w:i/>
          <w:iCs/>
          <w:color w:val="FF0000"/>
          <w:sz w:val="20"/>
          <w:szCs w:val="16"/>
        </w:rPr>
        <w:t>)</w:t>
      </w:r>
    </w:p>
    <w:p w14:paraId="4DC83B3C" w14:textId="77777777" w:rsidR="00166840" w:rsidRDefault="00166840" w:rsidP="00166840">
      <w:pPr>
        <w:shd w:val="clear" w:color="auto" w:fill="FFFFFF" w:themeFill="background1"/>
        <w:jc w:val="center"/>
        <w:rPr>
          <w:bCs/>
        </w:rPr>
      </w:pPr>
    </w:p>
    <w:p w14:paraId="15955E17" w14:textId="77777777" w:rsidR="00166840" w:rsidRPr="00166840" w:rsidRDefault="00166840" w:rsidP="00F33519">
      <w:pPr>
        <w:pStyle w:val="Heading2"/>
        <w:numPr>
          <w:ilvl w:val="2"/>
          <w:numId w:val="21"/>
        </w:numPr>
        <w:spacing w:before="120" w:after="120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t>Valorile tensiunii de ieșire</w:t>
      </w:r>
    </w:p>
    <w:p w14:paraId="1E476469" w14:textId="619884AB" w:rsidR="00166840" w:rsidRDefault="00166840" w:rsidP="00F33519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 xml:space="preserve">Se determină folosind un marker de tensiune și se completează </w:t>
      </w:r>
      <w:r w:rsidRPr="00166840">
        <w:rPr>
          <w:b/>
        </w:rPr>
        <w:t>tabelul 1</w:t>
      </w:r>
      <w:r>
        <w:rPr>
          <w:bCs/>
        </w:rPr>
        <w:t>.</w:t>
      </w:r>
    </w:p>
    <w:p w14:paraId="45EE0440" w14:textId="77777777" w:rsidR="00166840" w:rsidRPr="00166840" w:rsidRDefault="00166840" w:rsidP="00F33519">
      <w:pPr>
        <w:pStyle w:val="Heading2"/>
        <w:numPr>
          <w:ilvl w:val="2"/>
          <w:numId w:val="21"/>
        </w:numPr>
        <w:spacing w:before="120" w:after="120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t>Valorile curentului de colector prin tranzistor</w:t>
      </w:r>
    </w:p>
    <w:p w14:paraId="5725E144" w14:textId="0C79A2A7" w:rsidR="00166840" w:rsidRDefault="00166840" w:rsidP="00F33519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 xml:space="preserve">Se determină folosind un marker de curent și se completează </w:t>
      </w:r>
      <w:r w:rsidRPr="00166840">
        <w:rPr>
          <w:b/>
        </w:rPr>
        <w:t>tabelul 1</w:t>
      </w:r>
      <w:r>
        <w:rPr>
          <w:bCs/>
        </w:rPr>
        <w:t>.</w:t>
      </w:r>
    </w:p>
    <w:p w14:paraId="633FDB9F" w14:textId="77777777" w:rsidR="00166840" w:rsidRDefault="00166840" w:rsidP="00166840">
      <w:pPr>
        <w:shd w:val="clear" w:color="auto" w:fill="FFFFFF" w:themeFill="background1"/>
        <w:jc w:val="center"/>
        <w:rPr>
          <w:bCs/>
        </w:rPr>
      </w:pPr>
    </w:p>
    <w:p w14:paraId="23D94E83" w14:textId="77777777" w:rsidR="00166840" w:rsidRPr="004D2BF9" w:rsidRDefault="00166840" w:rsidP="00166840">
      <w:pPr>
        <w:shd w:val="clear" w:color="auto" w:fill="FFFFFF" w:themeFill="background1"/>
        <w:ind w:left="360"/>
        <w:jc w:val="center"/>
        <w:rPr>
          <w:bCs/>
          <w:color w:val="FF0000"/>
          <w:sz w:val="20"/>
          <w:szCs w:val="16"/>
        </w:rPr>
      </w:pPr>
      <w:r w:rsidRPr="004D2BF9">
        <w:rPr>
          <w:bCs/>
          <w:i/>
          <w:iCs/>
          <w:color w:val="FF0000"/>
          <w:sz w:val="20"/>
          <w:szCs w:val="16"/>
        </w:rPr>
        <w:t xml:space="preserve">(aici se pune </w:t>
      </w:r>
      <w:r>
        <w:rPr>
          <w:bCs/>
          <w:i/>
          <w:iCs/>
          <w:color w:val="FF0000"/>
          <w:sz w:val="20"/>
          <w:szCs w:val="16"/>
        </w:rPr>
        <w:t>răspunsul curentului de colector</w:t>
      </w:r>
      <w:r w:rsidRPr="004D2BF9">
        <w:rPr>
          <w:bCs/>
          <w:i/>
          <w:iCs/>
          <w:color w:val="FF0000"/>
          <w:sz w:val="20"/>
          <w:szCs w:val="16"/>
        </w:rPr>
        <w:t>)</w:t>
      </w:r>
    </w:p>
    <w:p w14:paraId="62A5B2B5" w14:textId="77777777" w:rsidR="00166840" w:rsidRDefault="00166840" w:rsidP="00166840">
      <w:pPr>
        <w:shd w:val="clear" w:color="auto" w:fill="FFFFFF" w:themeFill="background1"/>
        <w:jc w:val="center"/>
        <w:rPr>
          <w:bCs/>
        </w:rPr>
      </w:pPr>
    </w:p>
    <w:p w14:paraId="09C5AFA9" w14:textId="77777777" w:rsidR="00166840" w:rsidRPr="00166840" w:rsidRDefault="00166840" w:rsidP="00F33519">
      <w:pPr>
        <w:pStyle w:val="Heading2"/>
        <w:numPr>
          <w:ilvl w:val="2"/>
          <w:numId w:val="21"/>
        </w:numPr>
        <w:spacing w:before="120" w:after="120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t>Valorile tensiunii B-C</w:t>
      </w:r>
    </w:p>
    <w:p w14:paraId="7FF09B11" w14:textId="77777777" w:rsidR="00166840" w:rsidRDefault="00166840" w:rsidP="00F33519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</w:rPr>
        <w:t xml:space="preserve">Se determină folosind un marker diferențial (sonda </w:t>
      </w:r>
      <w:r w:rsidRPr="007248BA">
        <w:rPr>
          <w:bCs/>
          <w:highlight w:val="yellow"/>
        </w:rPr>
        <w:t>+</w:t>
      </w:r>
      <w:r>
        <w:rPr>
          <w:bCs/>
        </w:rPr>
        <w:t xml:space="preserve"> în bază iar sonda </w:t>
      </w:r>
      <w:r w:rsidRPr="007248BA">
        <w:rPr>
          <w:bCs/>
          <w:highlight w:val="yellow"/>
        </w:rPr>
        <w:t>–</w:t>
      </w:r>
      <w:r>
        <w:rPr>
          <w:bCs/>
        </w:rPr>
        <w:t xml:space="preserve"> în colector) și se completează </w:t>
      </w:r>
      <w:r w:rsidRPr="00166840">
        <w:rPr>
          <w:b/>
        </w:rPr>
        <w:t>Tabelul L10-1</w:t>
      </w:r>
      <w:r>
        <w:rPr>
          <w:bCs/>
        </w:rPr>
        <w:t>.</w:t>
      </w:r>
    </w:p>
    <w:p w14:paraId="4C79CF9D" w14:textId="77777777" w:rsidR="00166840" w:rsidRDefault="00166840" w:rsidP="00166840">
      <w:pPr>
        <w:shd w:val="clear" w:color="auto" w:fill="FFFFFF" w:themeFill="background1"/>
        <w:jc w:val="center"/>
        <w:rPr>
          <w:bCs/>
        </w:rPr>
      </w:pPr>
    </w:p>
    <w:p w14:paraId="781E9E5C" w14:textId="77777777" w:rsidR="00166840" w:rsidRPr="004D2BF9" w:rsidRDefault="00166840" w:rsidP="00166840">
      <w:pPr>
        <w:shd w:val="clear" w:color="auto" w:fill="FFFFFF" w:themeFill="background1"/>
        <w:ind w:left="360"/>
        <w:jc w:val="center"/>
        <w:rPr>
          <w:bCs/>
          <w:color w:val="FF0000"/>
          <w:sz w:val="20"/>
          <w:szCs w:val="16"/>
        </w:rPr>
      </w:pPr>
      <w:r w:rsidRPr="004D2BF9">
        <w:rPr>
          <w:bCs/>
          <w:i/>
          <w:iCs/>
          <w:color w:val="FF0000"/>
          <w:sz w:val="20"/>
          <w:szCs w:val="16"/>
        </w:rPr>
        <w:t xml:space="preserve">(aici se pune </w:t>
      </w:r>
      <w:r>
        <w:rPr>
          <w:bCs/>
          <w:i/>
          <w:iCs/>
          <w:color w:val="FF0000"/>
          <w:sz w:val="20"/>
          <w:szCs w:val="16"/>
        </w:rPr>
        <w:t>răspunsul tensiunii B-C</w:t>
      </w:r>
      <w:r w:rsidRPr="004D2BF9">
        <w:rPr>
          <w:bCs/>
          <w:i/>
          <w:iCs/>
          <w:color w:val="FF0000"/>
          <w:sz w:val="20"/>
          <w:szCs w:val="16"/>
        </w:rPr>
        <w:t>)</w:t>
      </w:r>
    </w:p>
    <w:p w14:paraId="49AE37F1" w14:textId="012DD526" w:rsidR="00166840" w:rsidRPr="0019190D" w:rsidRDefault="00166840" w:rsidP="00166840">
      <w:pPr>
        <w:shd w:val="clear" w:color="auto" w:fill="FFFFFF" w:themeFill="background1"/>
        <w:spacing w:before="120" w:after="120"/>
        <w:rPr>
          <w:b/>
          <w:sz w:val="20"/>
          <w:szCs w:val="16"/>
        </w:rPr>
      </w:pPr>
      <w:r>
        <w:rPr>
          <w:b/>
          <w:sz w:val="20"/>
          <w:szCs w:val="16"/>
        </w:rPr>
        <w:t>Tabelul 1.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8"/>
        <w:gridCol w:w="1031"/>
        <w:gridCol w:w="1032"/>
        <w:gridCol w:w="1030"/>
        <w:gridCol w:w="1032"/>
        <w:gridCol w:w="1032"/>
        <w:gridCol w:w="1030"/>
        <w:gridCol w:w="1032"/>
        <w:gridCol w:w="1032"/>
      </w:tblGrid>
      <w:tr w:rsidR="00166840" w14:paraId="60DD847F" w14:textId="77777777" w:rsidTr="00A02265">
        <w:tc>
          <w:tcPr>
            <w:tcW w:w="715" w:type="pct"/>
            <w:vAlign w:val="center"/>
          </w:tcPr>
          <w:p w14:paraId="3BA4F098" w14:textId="77777777" w:rsidR="00166840" w:rsidRPr="0019190D" w:rsidRDefault="00166840" w:rsidP="00A02265">
            <w:pPr>
              <w:jc w:val="center"/>
              <w:rPr>
                <w:bCs/>
              </w:rPr>
            </w:pPr>
            <w:r w:rsidRPr="0019190D">
              <w:rPr>
                <w:bCs/>
                <w:i/>
                <w:iCs/>
              </w:rPr>
              <w:t>V</w:t>
            </w:r>
            <w:r>
              <w:rPr>
                <w:bCs/>
                <w:i/>
                <w:iCs/>
                <w:vertAlign w:val="subscript"/>
              </w:rPr>
              <w:t>I</w:t>
            </w:r>
            <w:r>
              <w:rPr>
                <w:bCs/>
              </w:rPr>
              <w:t xml:space="preserve"> [V]</w:t>
            </w:r>
          </w:p>
        </w:tc>
        <w:tc>
          <w:tcPr>
            <w:tcW w:w="535" w:type="pct"/>
            <w:vAlign w:val="center"/>
          </w:tcPr>
          <w:p w14:paraId="41AEBB1B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-10</w:t>
            </w:r>
          </w:p>
        </w:tc>
        <w:tc>
          <w:tcPr>
            <w:tcW w:w="536" w:type="pct"/>
            <w:vAlign w:val="center"/>
          </w:tcPr>
          <w:p w14:paraId="674CC403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-5</w:t>
            </w:r>
          </w:p>
        </w:tc>
        <w:tc>
          <w:tcPr>
            <w:tcW w:w="535" w:type="pct"/>
            <w:vAlign w:val="center"/>
          </w:tcPr>
          <w:p w14:paraId="070892B1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-1</w:t>
            </w:r>
          </w:p>
        </w:tc>
        <w:tc>
          <w:tcPr>
            <w:tcW w:w="536" w:type="pct"/>
            <w:vAlign w:val="center"/>
          </w:tcPr>
          <w:p w14:paraId="6EF03D7B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pct"/>
            <w:vAlign w:val="center"/>
          </w:tcPr>
          <w:p w14:paraId="117385D5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0,01</w:t>
            </w:r>
          </w:p>
        </w:tc>
        <w:tc>
          <w:tcPr>
            <w:tcW w:w="535" w:type="pct"/>
            <w:vAlign w:val="center"/>
          </w:tcPr>
          <w:p w14:paraId="17E1F075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536" w:type="pct"/>
            <w:vAlign w:val="center"/>
          </w:tcPr>
          <w:p w14:paraId="51D27532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pct"/>
            <w:vAlign w:val="center"/>
          </w:tcPr>
          <w:p w14:paraId="11E6DDF4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66840" w14:paraId="0434AA70" w14:textId="77777777" w:rsidTr="00A02265">
        <w:tc>
          <w:tcPr>
            <w:tcW w:w="715" w:type="pct"/>
            <w:vAlign w:val="center"/>
          </w:tcPr>
          <w:p w14:paraId="2D30F872" w14:textId="77777777" w:rsidR="00166840" w:rsidRDefault="00166840" w:rsidP="00A02265">
            <w:pPr>
              <w:jc w:val="center"/>
              <w:rPr>
                <w:bCs/>
              </w:rPr>
            </w:pPr>
            <w:r w:rsidRPr="0019190D">
              <w:rPr>
                <w:bCs/>
                <w:i/>
                <w:iCs/>
              </w:rPr>
              <w:t>V</w:t>
            </w:r>
            <w:r w:rsidRPr="0019190D">
              <w:rPr>
                <w:bCs/>
                <w:i/>
                <w:iCs/>
                <w:vertAlign w:val="subscript"/>
              </w:rPr>
              <w:t>O</w:t>
            </w:r>
            <w:r>
              <w:rPr>
                <w:bCs/>
              </w:rPr>
              <w:t xml:space="preserve"> [V]</w:t>
            </w:r>
          </w:p>
        </w:tc>
        <w:tc>
          <w:tcPr>
            <w:tcW w:w="535" w:type="pct"/>
            <w:vAlign w:val="center"/>
          </w:tcPr>
          <w:p w14:paraId="4AB7EE00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0D3265DF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5" w:type="pct"/>
            <w:vAlign w:val="center"/>
          </w:tcPr>
          <w:p w14:paraId="617AD6C1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408D938A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1261DE6A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5" w:type="pct"/>
            <w:vAlign w:val="center"/>
          </w:tcPr>
          <w:p w14:paraId="4F9E54B6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0824998B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7F2331A6" w14:textId="77777777" w:rsidR="00166840" w:rsidRDefault="00166840" w:rsidP="00A02265">
            <w:pPr>
              <w:jc w:val="center"/>
              <w:rPr>
                <w:bCs/>
              </w:rPr>
            </w:pPr>
          </w:p>
        </w:tc>
      </w:tr>
      <w:tr w:rsidR="00166840" w14:paraId="702DA6C3" w14:textId="77777777" w:rsidTr="00A02265">
        <w:tc>
          <w:tcPr>
            <w:tcW w:w="715" w:type="pct"/>
            <w:vAlign w:val="center"/>
          </w:tcPr>
          <w:p w14:paraId="737B4B59" w14:textId="77777777" w:rsidR="00166840" w:rsidRPr="00037875" w:rsidRDefault="00166840" w:rsidP="00A02265">
            <w:pPr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I</w:t>
            </w:r>
            <w:r>
              <w:rPr>
                <w:bCs/>
                <w:i/>
                <w:iCs/>
                <w:vertAlign w:val="subscript"/>
              </w:rPr>
              <w:t>C</w:t>
            </w:r>
            <w:r>
              <w:rPr>
                <w:bCs/>
              </w:rPr>
              <w:t xml:space="preserve"> [mA]</w:t>
            </w:r>
          </w:p>
        </w:tc>
        <w:tc>
          <w:tcPr>
            <w:tcW w:w="535" w:type="pct"/>
            <w:vAlign w:val="center"/>
          </w:tcPr>
          <w:p w14:paraId="5C068C2B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023C2AC3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5" w:type="pct"/>
            <w:vAlign w:val="center"/>
          </w:tcPr>
          <w:p w14:paraId="594125D9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3355D9B7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7F8E10D3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5" w:type="pct"/>
            <w:vAlign w:val="center"/>
          </w:tcPr>
          <w:p w14:paraId="08287C92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143FA1B7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682BB78E" w14:textId="77777777" w:rsidR="00166840" w:rsidRDefault="00166840" w:rsidP="00A02265">
            <w:pPr>
              <w:jc w:val="center"/>
              <w:rPr>
                <w:bCs/>
              </w:rPr>
            </w:pPr>
          </w:p>
        </w:tc>
      </w:tr>
      <w:tr w:rsidR="00166840" w14:paraId="60A0284C" w14:textId="77777777" w:rsidTr="00A02265">
        <w:tc>
          <w:tcPr>
            <w:tcW w:w="715" w:type="pct"/>
            <w:vAlign w:val="center"/>
          </w:tcPr>
          <w:p w14:paraId="2263816D" w14:textId="77777777" w:rsidR="00166840" w:rsidRPr="0019190D" w:rsidRDefault="00166840" w:rsidP="00A02265">
            <w:pPr>
              <w:jc w:val="center"/>
              <w:rPr>
                <w:bCs/>
                <w:i/>
                <w:iCs/>
              </w:rPr>
            </w:pPr>
            <w:r w:rsidRPr="0019190D">
              <w:rPr>
                <w:bCs/>
                <w:i/>
                <w:iCs/>
              </w:rPr>
              <w:t>V</w:t>
            </w:r>
            <w:r>
              <w:rPr>
                <w:bCs/>
                <w:i/>
                <w:iCs/>
                <w:vertAlign w:val="subscript"/>
              </w:rPr>
              <w:t>BC</w:t>
            </w:r>
            <w:r>
              <w:rPr>
                <w:bCs/>
              </w:rPr>
              <w:t xml:space="preserve"> [mV]</w:t>
            </w:r>
          </w:p>
        </w:tc>
        <w:tc>
          <w:tcPr>
            <w:tcW w:w="535" w:type="pct"/>
            <w:vAlign w:val="center"/>
          </w:tcPr>
          <w:p w14:paraId="5E68EC5E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7A40ADB5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5" w:type="pct"/>
            <w:vAlign w:val="center"/>
          </w:tcPr>
          <w:p w14:paraId="1E54F79C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3CABE314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29335414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5" w:type="pct"/>
            <w:vAlign w:val="center"/>
          </w:tcPr>
          <w:p w14:paraId="312D46A1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30FB4D48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536" w:type="pct"/>
            <w:vAlign w:val="center"/>
          </w:tcPr>
          <w:p w14:paraId="33D07EE0" w14:textId="77777777" w:rsidR="00166840" w:rsidRDefault="00166840" w:rsidP="00A02265">
            <w:pPr>
              <w:jc w:val="center"/>
              <w:rPr>
                <w:bCs/>
              </w:rPr>
            </w:pPr>
          </w:p>
        </w:tc>
      </w:tr>
    </w:tbl>
    <w:p w14:paraId="7B36CC0A" w14:textId="77777777" w:rsidR="00166840" w:rsidRDefault="00166840" w:rsidP="00166840">
      <w:pPr>
        <w:shd w:val="clear" w:color="auto" w:fill="FFFFFF" w:themeFill="background1"/>
        <w:rPr>
          <w:bCs/>
        </w:rPr>
      </w:pPr>
    </w:p>
    <w:p w14:paraId="003E9313" w14:textId="77777777" w:rsidR="00166840" w:rsidRDefault="00166840" w:rsidP="00166840">
      <w:pPr>
        <w:shd w:val="clear" w:color="auto" w:fill="FFFFFF" w:themeFill="background1"/>
        <w:rPr>
          <w:bCs/>
        </w:rPr>
      </w:pPr>
      <w:r>
        <w:rPr>
          <w:bCs/>
        </w:rPr>
        <w:t>Observații: În domeniul tensiunilor negative de la intrare, tranzistorul funcționează în regim inversat (emitorul are rol de colector iar colectorul rol de emitor).</w:t>
      </w:r>
    </w:p>
    <w:p w14:paraId="7B9CE1B1" w14:textId="77777777" w:rsidR="00166840" w:rsidRDefault="00166840" w:rsidP="00166840">
      <w:pPr>
        <w:pStyle w:val="ListParagraph"/>
        <w:ind w:left="0"/>
        <w:jc w:val="both"/>
        <w:rPr>
          <w:bCs/>
          <w:lang w:val="ro-RO"/>
        </w:rPr>
      </w:pPr>
    </w:p>
    <w:p w14:paraId="4C8B406F" w14:textId="77777777" w:rsidR="00166840" w:rsidRPr="00166840" w:rsidRDefault="00166840" w:rsidP="00F33519">
      <w:pPr>
        <w:pStyle w:val="Heading2"/>
        <w:numPr>
          <w:ilvl w:val="1"/>
          <w:numId w:val="20"/>
        </w:numPr>
        <w:spacing w:before="120" w:after="120"/>
        <w:ind w:left="765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t>Redresorul de precizie neinversor saturat</w:t>
      </w:r>
    </w:p>
    <w:p w14:paraId="1533B13A" w14:textId="6DC91062" w:rsidR="00166840" w:rsidRPr="00166840" w:rsidRDefault="00166840" w:rsidP="00166840">
      <w:pPr>
        <w:ind w:firstLine="720"/>
        <w:rPr>
          <w:iCs/>
        </w:rPr>
      </w:pPr>
      <w:r w:rsidRPr="00166840">
        <w:t xml:space="preserve">Să se deseneze cu ajutorul programului </w:t>
      </w:r>
      <w:r w:rsidRPr="00166840">
        <w:rPr>
          <w:i/>
        </w:rPr>
        <w:t>Capture CIS Lite</w:t>
      </w:r>
      <w:r w:rsidRPr="00166840">
        <w:rPr>
          <w:iCs/>
        </w:rPr>
        <w:t xml:space="preserve"> redresorul de precizie neinversor din fig. 2 și să se determine:</w:t>
      </w:r>
    </w:p>
    <w:p w14:paraId="7B22BBCF" w14:textId="77777777" w:rsidR="00166840" w:rsidRPr="00166840" w:rsidRDefault="00166840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bookmarkStart w:id="2" w:name="_Hlk41064358"/>
      <w:r w:rsidRPr="00166840">
        <w:t>Formele de undă pentru semnal de intrare cu amplitudine &lt; 0,7V</w:t>
      </w:r>
      <w:bookmarkEnd w:id="2"/>
      <w:r w:rsidRPr="00166840">
        <w:t xml:space="preserve"> și frecvență 50Hz;</w:t>
      </w:r>
    </w:p>
    <w:p w14:paraId="7E8BE7CF" w14:textId="77777777" w:rsidR="00166840" w:rsidRPr="00166840" w:rsidRDefault="00166840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 w:rsidRPr="00166840">
        <w:t>Formele de undă pentru semnal de intrare cu amplitudine &gt; 0,7V și frecvență 50Hz;</w:t>
      </w:r>
    </w:p>
    <w:p w14:paraId="5848FAE4" w14:textId="77777777" w:rsidR="00166840" w:rsidRPr="00166840" w:rsidRDefault="00166840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 w:rsidRPr="00166840">
        <w:t>Formele de undă pentru semnal de intrare cu amplitudine &gt; 0,7V și frecvență 5kHz;</w:t>
      </w:r>
    </w:p>
    <w:p w14:paraId="02CDDF10" w14:textId="66AB4CFE" w:rsidR="00166840" w:rsidRDefault="00166840" w:rsidP="00F33519">
      <w:pPr>
        <w:pStyle w:val="ListParagraph"/>
        <w:numPr>
          <w:ilvl w:val="0"/>
          <w:numId w:val="2"/>
        </w:numPr>
        <w:spacing w:line="276" w:lineRule="auto"/>
        <w:jc w:val="both"/>
      </w:pPr>
      <w:r w:rsidRPr="00166840">
        <w:t>Valoarea medie a tensiunii redresate la cele 2 frecvențe.</w:t>
      </w:r>
    </w:p>
    <w:p w14:paraId="54B597B8" w14:textId="77777777" w:rsidR="00166840" w:rsidRPr="00166840" w:rsidRDefault="00166840" w:rsidP="00166840">
      <w:pPr>
        <w:spacing w:line="276" w:lineRule="auto"/>
        <w:jc w:val="both"/>
      </w:pPr>
    </w:p>
    <w:p w14:paraId="2EF3214F" w14:textId="77777777" w:rsidR="00166840" w:rsidRDefault="00166840" w:rsidP="00166840">
      <w:pPr>
        <w:pStyle w:val="ListParagraph"/>
        <w:ind w:left="0"/>
        <w:jc w:val="center"/>
        <w:rPr>
          <w:bCs/>
          <w:lang w:val="ro-RO"/>
        </w:rPr>
      </w:pPr>
      <w:r w:rsidRPr="006F60C5">
        <w:rPr>
          <w:bCs/>
          <w:noProof/>
          <w:lang w:val="ro-RO"/>
        </w:rPr>
        <w:drawing>
          <wp:inline distT="0" distB="0" distL="0" distR="0" wp14:anchorId="075F837C" wp14:editId="7643E54A">
            <wp:extent cx="4809600" cy="1544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1ABE4" w14:textId="55867D68" w:rsidR="00166840" w:rsidRDefault="00166840" w:rsidP="00166840">
      <w:pPr>
        <w:pStyle w:val="Header"/>
        <w:spacing w:line="276" w:lineRule="auto"/>
        <w:jc w:val="center"/>
        <w:rPr>
          <w:sz w:val="20"/>
          <w:szCs w:val="24"/>
        </w:rPr>
      </w:pPr>
      <w:r w:rsidRPr="00F11418">
        <w:rPr>
          <w:b/>
          <w:sz w:val="20"/>
          <w:szCs w:val="24"/>
        </w:rPr>
        <w:t xml:space="preserve">Fig. </w:t>
      </w:r>
      <w:r>
        <w:rPr>
          <w:b/>
          <w:sz w:val="20"/>
          <w:szCs w:val="24"/>
        </w:rPr>
        <w:t>2</w:t>
      </w:r>
      <w:r w:rsidRPr="00F11418">
        <w:rPr>
          <w:b/>
          <w:sz w:val="20"/>
          <w:szCs w:val="24"/>
        </w:rPr>
        <w:t>.</w:t>
      </w:r>
      <w:r w:rsidRPr="00F11418">
        <w:rPr>
          <w:sz w:val="20"/>
          <w:szCs w:val="24"/>
        </w:rPr>
        <w:t xml:space="preserve"> </w:t>
      </w:r>
      <w:r w:rsidRPr="00F11418">
        <w:rPr>
          <w:i/>
          <w:sz w:val="20"/>
          <w:szCs w:val="24"/>
        </w:rPr>
        <w:t>Schem</w:t>
      </w:r>
      <w:r>
        <w:rPr>
          <w:i/>
          <w:sz w:val="20"/>
          <w:szCs w:val="24"/>
        </w:rPr>
        <w:t>a</w:t>
      </w:r>
      <w:r w:rsidRPr="00F11418">
        <w:rPr>
          <w:i/>
          <w:sz w:val="20"/>
          <w:szCs w:val="24"/>
        </w:rPr>
        <w:t xml:space="preserve"> </w:t>
      </w:r>
      <w:r>
        <w:rPr>
          <w:i/>
          <w:sz w:val="20"/>
          <w:szCs w:val="24"/>
        </w:rPr>
        <w:t>redresorului de precizie neinversor</w:t>
      </w:r>
    </w:p>
    <w:p w14:paraId="183C32A8" w14:textId="77777777" w:rsidR="00166840" w:rsidRDefault="00166840" w:rsidP="00166840">
      <w:pPr>
        <w:pStyle w:val="ListParagraph"/>
        <w:ind w:left="0"/>
        <w:jc w:val="both"/>
        <w:rPr>
          <w:bCs/>
          <w:lang w:val="ro-RO"/>
        </w:rPr>
      </w:pPr>
    </w:p>
    <w:p w14:paraId="58700EED" w14:textId="77777777" w:rsidR="00166840" w:rsidRPr="00166840" w:rsidRDefault="00166840" w:rsidP="00F33519">
      <w:pPr>
        <w:pStyle w:val="Heading2"/>
        <w:numPr>
          <w:ilvl w:val="2"/>
          <w:numId w:val="22"/>
        </w:numPr>
        <w:spacing w:before="120" w:after="120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t>Formele de undă pentru semnal de intrare cu amplitudine &lt; 0,7V și frecvență 50Hz</w:t>
      </w:r>
    </w:p>
    <w:p w14:paraId="5DF98744" w14:textId="4BFEF10B" w:rsidR="00166840" w:rsidRPr="00293AA5" w:rsidRDefault="00166840" w:rsidP="00F33519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293AA5">
        <w:rPr>
          <w:bCs/>
        </w:rPr>
        <w:t xml:space="preserve">Se face o analiză în </w:t>
      </w:r>
      <w:r>
        <w:rPr>
          <w:bCs/>
        </w:rPr>
        <w:t>timp</w:t>
      </w:r>
      <w:r w:rsidRPr="00293AA5">
        <w:rPr>
          <w:bCs/>
        </w:rPr>
        <w:t xml:space="preserve"> de tipul </w:t>
      </w:r>
      <w:r>
        <w:rPr>
          <w:bCs/>
          <w:i/>
          <w:iCs/>
        </w:rPr>
        <w:t>Time Domain (Transient)</w:t>
      </w:r>
      <w:r w:rsidRPr="00293AA5">
        <w:rPr>
          <w:bCs/>
        </w:rPr>
        <w:t xml:space="preserve"> cu parametrii din fig. </w:t>
      </w:r>
      <w:r>
        <w:rPr>
          <w:bCs/>
        </w:rPr>
        <w:t>2 pentru o amplitudine a semnalului de intrare de 0,2V și f=50Hz</w:t>
      </w:r>
      <w:r w:rsidRPr="00293AA5">
        <w:rPr>
          <w:bCs/>
        </w:rPr>
        <w:t>.</w:t>
      </w:r>
    </w:p>
    <w:p w14:paraId="48C72E7E" w14:textId="77777777" w:rsidR="00166840" w:rsidRDefault="00166840" w:rsidP="00166840">
      <w:pPr>
        <w:shd w:val="clear" w:color="auto" w:fill="FFFFFF" w:themeFill="background1"/>
        <w:jc w:val="center"/>
        <w:rPr>
          <w:bCs/>
        </w:rPr>
      </w:pPr>
    </w:p>
    <w:p w14:paraId="1C4F7C1B" w14:textId="77777777" w:rsidR="00166840" w:rsidRDefault="00166840" w:rsidP="00166840">
      <w:pPr>
        <w:shd w:val="clear" w:color="auto" w:fill="FFFFFF" w:themeFill="background1"/>
        <w:jc w:val="center"/>
        <w:rPr>
          <w:bCs/>
        </w:rPr>
      </w:pPr>
      <w:r w:rsidRPr="004D2BF9">
        <w:rPr>
          <w:bCs/>
          <w:i/>
          <w:iCs/>
          <w:color w:val="FF0000"/>
          <w:sz w:val="20"/>
          <w:szCs w:val="16"/>
        </w:rPr>
        <w:t xml:space="preserve">(aici se pune </w:t>
      </w:r>
      <w:r>
        <w:rPr>
          <w:bCs/>
          <w:i/>
          <w:iCs/>
          <w:color w:val="FF0000"/>
          <w:sz w:val="20"/>
          <w:szCs w:val="16"/>
        </w:rPr>
        <w:t>răspunsul în timp la amplitudine &lt;0,7V, f=50Hz</w:t>
      </w:r>
      <w:r w:rsidRPr="004D2BF9">
        <w:rPr>
          <w:bCs/>
          <w:i/>
          <w:iCs/>
          <w:color w:val="FF0000"/>
          <w:sz w:val="20"/>
          <w:szCs w:val="16"/>
        </w:rPr>
        <w:t>)</w:t>
      </w:r>
    </w:p>
    <w:p w14:paraId="3058D39A" w14:textId="77777777" w:rsidR="00166840" w:rsidRPr="004377FC" w:rsidRDefault="00166840" w:rsidP="00166840">
      <w:pPr>
        <w:shd w:val="clear" w:color="auto" w:fill="FFFFFF" w:themeFill="background1"/>
        <w:rPr>
          <w:bCs/>
        </w:rPr>
      </w:pPr>
    </w:p>
    <w:p w14:paraId="5ABA92D6" w14:textId="77777777" w:rsidR="00166840" w:rsidRPr="00166840" w:rsidRDefault="00166840" w:rsidP="00F33519">
      <w:pPr>
        <w:pStyle w:val="Heading2"/>
        <w:numPr>
          <w:ilvl w:val="2"/>
          <w:numId w:val="22"/>
        </w:numPr>
        <w:spacing w:before="120" w:after="120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t>Formele de undă pentru semnal de intrare cu amplitudine &gt; 0,7V și frecvență 50Hz</w:t>
      </w:r>
    </w:p>
    <w:p w14:paraId="429FF80E" w14:textId="6C1DBD95" w:rsidR="00166840" w:rsidRPr="004377FC" w:rsidRDefault="00166840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293AA5">
        <w:rPr>
          <w:bCs/>
        </w:rPr>
        <w:t xml:space="preserve">Se face o analiză în </w:t>
      </w:r>
      <w:r>
        <w:rPr>
          <w:bCs/>
        </w:rPr>
        <w:t>timp</w:t>
      </w:r>
      <w:r w:rsidRPr="00293AA5">
        <w:rPr>
          <w:bCs/>
        </w:rPr>
        <w:t xml:space="preserve"> de tipul </w:t>
      </w:r>
      <w:r>
        <w:rPr>
          <w:bCs/>
          <w:i/>
          <w:iCs/>
        </w:rPr>
        <w:t>Time Domain (Transient)</w:t>
      </w:r>
      <w:r w:rsidRPr="00293AA5">
        <w:rPr>
          <w:bCs/>
        </w:rPr>
        <w:t xml:space="preserve"> cu parametrii din fig. </w:t>
      </w:r>
      <w:r>
        <w:rPr>
          <w:bCs/>
        </w:rPr>
        <w:t>2 pentru o amplitudine a semnalului de intrare de 5V și f=50Hz</w:t>
      </w:r>
      <w:r>
        <w:rPr>
          <w:bCs/>
          <w:lang w:val="ro-RO"/>
        </w:rPr>
        <w:t>;</w:t>
      </w:r>
    </w:p>
    <w:p w14:paraId="0DFC0289" w14:textId="77777777" w:rsidR="00166840" w:rsidRDefault="00166840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  <w:lang w:val="ro-RO"/>
        </w:rPr>
        <w:t>Se folosesc 3 markeri de tensiune pentru a vizualiza tensiunea de intrare, cea de la ieșirea circuitului și cea de la ieșirea AO</w:t>
      </w:r>
    </w:p>
    <w:p w14:paraId="17FA0642" w14:textId="77777777" w:rsidR="00166840" w:rsidRPr="001C34B8" w:rsidRDefault="00166840" w:rsidP="00166840">
      <w:pPr>
        <w:shd w:val="clear" w:color="auto" w:fill="FFFFFF" w:themeFill="background1"/>
        <w:jc w:val="center"/>
        <w:rPr>
          <w:bCs/>
        </w:rPr>
      </w:pPr>
    </w:p>
    <w:p w14:paraId="6DCEC633" w14:textId="77777777" w:rsidR="00166840" w:rsidRPr="001C34B8" w:rsidRDefault="00166840" w:rsidP="00166840">
      <w:pPr>
        <w:shd w:val="clear" w:color="auto" w:fill="FFFFFF" w:themeFill="background1"/>
        <w:jc w:val="center"/>
        <w:rPr>
          <w:bCs/>
          <w:color w:val="FF0000"/>
          <w:sz w:val="20"/>
          <w:szCs w:val="16"/>
        </w:rPr>
      </w:pPr>
      <w:r w:rsidRPr="001C34B8">
        <w:rPr>
          <w:bCs/>
          <w:i/>
          <w:iCs/>
          <w:color w:val="FF0000"/>
          <w:sz w:val="20"/>
          <w:szCs w:val="16"/>
        </w:rPr>
        <w:t xml:space="preserve">(aici se pune răspunsul </w:t>
      </w:r>
      <w:r>
        <w:rPr>
          <w:bCs/>
          <w:i/>
          <w:iCs/>
          <w:color w:val="FF0000"/>
          <w:sz w:val="20"/>
          <w:szCs w:val="16"/>
        </w:rPr>
        <w:t>în timp la amplitudine &gt;0,7V, f=50Hz</w:t>
      </w:r>
      <w:r w:rsidRPr="001C34B8">
        <w:rPr>
          <w:bCs/>
          <w:i/>
          <w:iCs/>
          <w:color w:val="FF0000"/>
          <w:sz w:val="20"/>
          <w:szCs w:val="16"/>
        </w:rPr>
        <w:t>)</w:t>
      </w:r>
    </w:p>
    <w:p w14:paraId="30968385" w14:textId="77777777" w:rsidR="00166840" w:rsidRPr="00614ECE" w:rsidRDefault="00166840" w:rsidP="00166840">
      <w:pPr>
        <w:shd w:val="clear" w:color="auto" w:fill="FFFFFF" w:themeFill="background1"/>
        <w:rPr>
          <w:bCs/>
        </w:rPr>
      </w:pPr>
    </w:p>
    <w:p w14:paraId="19405BDC" w14:textId="77777777" w:rsidR="00166840" w:rsidRPr="00166840" w:rsidRDefault="00166840" w:rsidP="00F33519">
      <w:pPr>
        <w:pStyle w:val="Heading2"/>
        <w:numPr>
          <w:ilvl w:val="2"/>
          <w:numId w:val="22"/>
        </w:numPr>
        <w:spacing w:before="120" w:after="120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lastRenderedPageBreak/>
        <w:t>Formele de undă pentru semnal de intrare cu amplitudine &gt; 0,7V și frecvență 5kHz</w:t>
      </w:r>
    </w:p>
    <w:p w14:paraId="5510D8E4" w14:textId="33A21573" w:rsidR="00166840" w:rsidRPr="00614ECE" w:rsidRDefault="00166840" w:rsidP="00F33519">
      <w:pPr>
        <w:pStyle w:val="ListParagraph"/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614ECE">
        <w:rPr>
          <w:bCs/>
        </w:rPr>
        <w:t xml:space="preserve">Se face o analiză în timp de tipul </w:t>
      </w:r>
      <w:r w:rsidRPr="00614ECE">
        <w:rPr>
          <w:bCs/>
          <w:i/>
          <w:iCs/>
        </w:rPr>
        <w:t>Time Domain (Transient)</w:t>
      </w:r>
      <w:r w:rsidRPr="00614ECE">
        <w:rPr>
          <w:bCs/>
        </w:rPr>
        <w:t xml:space="preserve"> cu parametrii din fig. 2 pentru o amplitudine a semnalului de intrare de 5V și f=5</w:t>
      </w:r>
      <w:r>
        <w:rPr>
          <w:bCs/>
        </w:rPr>
        <w:t>k</w:t>
      </w:r>
      <w:r w:rsidRPr="00614ECE">
        <w:rPr>
          <w:bCs/>
        </w:rPr>
        <w:t>Hz</w:t>
      </w:r>
      <w:r w:rsidRPr="00614ECE">
        <w:rPr>
          <w:bCs/>
          <w:lang w:val="ro-RO"/>
        </w:rPr>
        <w:t>;</w:t>
      </w:r>
    </w:p>
    <w:p w14:paraId="025D9818" w14:textId="77777777" w:rsidR="00166840" w:rsidRPr="00614ECE" w:rsidRDefault="00166840" w:rsidP="00F33519">
      <w:pPr>
        <w:pStyle w:val="ListParagraph"/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614ECE">
        <w:rPr>
          <w:bCs/>
          <w:lang w:val="ro-RO"/>
        </w:rPr>
        <w:t>Se folosesc 3 markeri de tensiune pentru a vizualiza tensiunea de intrare, cea de la ieșirea circuitului și cea de la ieșirea AO</w:t>
      </w:r>
    </w:p>
    <w:p w14:paraId="5BA08E75" w14:textId="77777777" w:rsidR="00166840" w:rsidRPr="001C34B8" w:rsidRDefault="00166840" w:rsidP="00166840">
      <w:pPr>
        <w:shd w:val="clear" w:color="auto" w:fill="FFFFFF" w:themeFill="background1"/>
        <w:jc w:val="center"/>
        <w:rPr>
          <w:bCs/>
        </w:rPr>
      </w:pPr>
    </w:p>
    <w:p w14:paraId="3986121F" w14:textId="77777777" w:rsidR="00166840" w:rsidRPr="001C34B8" w:rsidRDefault="00166840" w:rsidP="00166840">
      <w:pPr>
        <w:shd w:val="clear" w:color="auto" w:fill="FFFFFF" w:themeFill="background1"/>
        <w:jc w:val="center"/>
        <w:rPr>
          <w:bCs/>
          <w:color w:val="FF0000"/>
          <w:sz w:val="20"/>
          <w:szCs w:val="16"/>
        </w:rPr>
      </w:pPr>
      <w:r w:rsidRPr="001C34B8">
        <w:rPr>
          <w:bCs/>
          <w:i/>
          <w:iCs/>
          <w:color w:val="FF0000"/>
          <w:sz w:val="20"/>
          <w:szCs w:val="16"/>
        </w:rPr>
        <w:t xml:space="preserve">(aici se pune răspunsul </w:t>
      </w:r>
      <w:r>
        <w:rPr>
          <w:bCs/>
          <w:i/>
          <w:iCs/>
          <w:color w:val="FF0000"/>
          <w:sz w:val="20"/>
          <w:szCs w:val="16"/>
        </w:rPr>
        <w:t>în timp la amplitudine &gt;0,7V, f=5kHz</w:t>
      </w:r>
      <w:r w:rsidRPr="001C34B8">
        <w:rPr>
          <w:bCs/>
          <w:i/>
          <w:iCs/>
          <w:color w:val="FF0000"/>
          <w:sz w:val="20"/>
          <w:szCs w:val="16"/>
        </w:rPr>
        <w:t>)</w:t>
      </w:r>
    </w:p>
    <w:p w14:paraId="67720427" w14:textId="77777777" w:rsidR="00166840" w:rsidRPr="00166840" w:rsidRDefault="00166840" w:rsidP="00F33519">
      <w:pPr>
        <w:pStyle w:val="Heading2"/>
        <w:numPr>
          <w:ilvl w:val="2"/>
          <w:numId w:val="22"/>
        </w:numPr>
        <w:spacing w:before="120" w:after="120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t>Determinarea valorii medii redresate la 50Hz și 5kHz</w:t>
      </w:r>
    </w:p>
    <w:p w14:paraId="1C1644A8" w14:textId="185BEDB3" w:rsidR="00166840" w:rsidRPr="00E063E3" w:rsidRDefault="00166840" w:rsidP="00F33519">
      <w:pPr>
        <w:pStyle w:val="ListParagraph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E063E3">
        <w:rPr>
          <w:bCs/>
        </w:rPr>
        <w:t xml:space="preserve">Se face o analiză în timp de tipul </w:t>
      </w:r>
      <w:r w:rsidRPr="00E063E3">
        <w:rPr>
          <w:bCs/>
          <w:i/>
          <w:iCs/>
        </w:rPr>
        <w:t>Time Domain (Transient)</w:t>
      </w:r>
      <w:r w:rsidRPr="00E063E3">
        <w:rPr>
          <w:bCs/>
        </w:rPr>
        <w:t xml:space="preserve"> cu parametrii din </w:t>
      </w:r>
      <w:r>
        <w:rPr>
          <w:bCs/>
        </w:rPr>
        <w:t xml:space="preserve">paranteză de pe </w:t>
      </w:r>
      <w:r w:rsidRPr="00E063E3">
        <w:rPr>
          <w:bCs/>
        </w:rPr>
        <w:t>fig. 2 pentru o amplitudine a semnalului de intrare de 5V și f=5</w:t>
      </w:r>
      <w:r>
        <w:rPr>
          <w:bCs/>
        </w:rPr>
        <w:t>0</w:t>
      </w:r>
      <w:r w:rsidRPr="00E063E3">
        <w:rPr>
          <w:bCs/>
        </w:rPr>
        <w:t>Hz</w:t>
      </w:r>
      <w:r>
        <w:rPr>
          <w:bCs/>
        </w:rPr>
        <w:t>, apoi f=5kHz</w:t>
      </w:r>
      <w:r w:rsidRPr="00E063E3">
        <w:rPr>
          <w:bCs/>
          <w:lang w:val="ro-RO"/>
        </w:rPr>
        <w:t>;</w:t>
      </w:r>
    </w:p>
    <w:p w14:paraId="1D549782" w14:textId="56CC52D4" w:rsidR="00166840" w:rsidRDefault="00166840" w:rsidP="00F33519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Valorile tensiunii medii redresate pentru cele 2 frecvențe se trec în </w:t>
      </w:r>
      <w:r w:rsidRPr="00166840">
        <w:rPr>
          <w:b/>
          <w:lang w:val="ro-RO"/>
        </w:rPr>
        <w:t>tabelul 2</w:t>
      </w:r>
      <w:r>
        <w:rPr>
          <w:bCs/>
          <w:lang w:val="ro-RO"/>
        </w:rPr>
        <w:t>.</w:t>
      </w:r>
    </w:p>
    <w:p w14:paraId="51450BBA" w14:textId="49FB69A3" w:rsidR="00166840" w:rsidRPr="00E063E3" w:rsidRDefault="00166840" w:rsidP="00166840">
      <w:pPr>
        <w:shd w:val="clear" w:color="auto" w:fill="FFFFFF" w:themeFill="background1"/>
        <w:spacing w:before="120" w:after="120"/>
        <w:rPr>
          <w:b/>
          <w:sz w:val="20"/>
          <w:szCs w:val="16"/>
        </w:rPr>
      </w:pPr>
      <w:r w:rsidRPr="00E063E3">
        <w:rPr>
          <w:b/>
          <w:sz w:val="20"/>
          <w:szCs w:val="16"/>
        </w:rPr>
        <w:t xml:space="preserve">Tabelul </w:t>
      </w:r>
      <w:r>
        <w:rPr>
          <w:b/>
          <w:sz w:val="20"/>
          <w:szCs w:val="16"/>
        </w:rPr>
        <w:t>2.</w:t>
      </w:r>
    </w:p>
    <w:tbl>
      <w:tblPr>
        <w:tblStyle w:val="TableGrid"/>
        <w:tblW w:w="2144" w:type="pct"/>
        <w:tblLook w:val="04A0" w:firstRow="1" w:lastRow="0" w:firstColumn="1" w:lastColumn="0" w:noHBand="0" w:noVBand="1"/>
      </w:tblPr>
      <w:tblGrid>
        <w:gridCol w:w="1376"/>
        <w:gridCol w:w="1377"/>
        <w:gridCol w:w="1376"/>
      </w:tblGrid>
      <w:tr w:rsidR="00166840" w14:paraId="640F5DB0" w14:textId="77777777" w:rsidTr="00A02265">
        <w:tc>
          <w:tcPr>
            <w:tcW w:w="1667" w:type="pct"/>
            <w:vAlign w:val="center"/>
          </w:tcPr>
          <w:p w14:paraId="60DFAC92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f</w:t>
            </w:r>
            <w:r>
              <w:rPr>
                <w:bCs/>
              </w:rPr>
              <w:t xml:space="preserve"> [Hz]</w:t>
            </w:r>
          </w:p>
        </w:tc>
        <w:tc>
          <w:tcPr>
            <w:tcW w:w="1667" w:type="pct"/>
            <w:vAlign w:val="center"/>
          </w:tcPr>
          <w:p w14:paraId="7FEC3A3F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667" w:type="pct"/>
            <w:vAlign w:val="center"/>
          </w:tcPr>
          <w:p w14:paraId="24838198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166840" w14:paraId="0EA6D28B" w14:textId="77777777" w:rsidTr="00A02265">
        <w:tc>
          <w:tcPr>
            <w:tcW w:w="1667" w:type="pct"/>
            <w:vAlign w:val="center"/>
          </w:tcPr>
          <w:p w14:paraId="3C8A0EFE" w14:textId="77777777" w:rsidR="00166840" w:rsidRDefault="00166840" w:rsidP="00A02265">
            <w:pPr>
              <w:jc w:val="center"/>
              <w:rPr>
                <w:bCs/>
              </w:rPr>
            </w:pPr>
            <w:r w:rsidRPr="0019190D">
              <w:rPr>
                <w:bCs/>
                <w:i/>
                <w:iCs/>
              </w:rPr>
              <w:t>V</w:t>
            </w:r>
            <w:r w:rsidRPr="0019190D">
              <w:rPr>
                <w:bCs/>
                <w:i/>
                <w:iCs/>
                <w:vertAlign w:val="subscript"/>
              </w:rPr>
              <w:t>O</w:t>
            </w:r>
            <w:r>
              <w:rPr>
                <w:bCs/>
                <w:i/>
                <w:iCs/>
                <w:vertAlign w:val="subscript"/>
              </w:rPr>
              <w:t>,med</w:t>
            </w:r>
            <w:r>
              <w:rPr>
                <w:bCs/>
              </w:rPr>
              <w:t xml:space="preserve"> [V]</w:t>
            </w:r>
          </w:p>
        </w:tc>
        <w:tc>
          <w:tcPr>
            <w:tcW w:w="1667" w:type="pct"/>
            <w:vAlign w:val="center"/>
          </w:tcPr>
          <w:p w14:paraId="176DE8E3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1667" w:type="pct"/>
            <w:vAlign w:val="center"/>
          </w:tcPr>
          <w:p w14:paraId="6E8C124C" w14:textId="77777777" w:rsidR="00166840" w:rsidRDefault="00166840" w:rsidP="00A02265">
            <w:pPr>
              <w:jc w:val="center"/>
              <w:rPr>
                <w:bCs/>
              </w:rPr>
            </w:pPr>
          </w:p>
        </w:tc>
      </w:tr>
    </w:tbl>
    <w:p w14:paraId="30E7C563" w14:textId="77777777" w:rsidR="00166840" w:rsidRDefault="00166840" w:rsidP="00166840">
      <w:pPr>
        <w:pStyle w:val="ListParagraph"/>
        <w:ind w:left="0"/>
        <w:jc w:val="both"/>
        <w:rPr>
          <w:bCs/>
          <w:lang w:val="ro-RO"/>
        </w:rPr>
      </w:pPr>
    </w:p>
    <w:p w14:paraId="468C24DB" w14:textId="77777777" w:rsidR="00166840" w:rsidRPr="00166840" w:rsidRDefault="00166840" w:rsidP="00F33519">
      <w:pPr>
        <w:pStyle w:val="Heading2"/>
        <w:numPr>
          <w:ilvl w:val="1"/>
          <w:numId w:val="20"/>
        </w:numPr>
        <w:spacing w:before="120" w:after="120"/>
        <w:ind w:left="765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t>Redresorul de precizie inversor nesaturat</w:t>
      </w:r>
    </w:p>
    <w:p w14:paraId="096EC0C0" w14:textId="0ACB8D4E" w:rsidR="00166840" w:rsidRPr="00166840" w:rsidRDefault="00166840" w:rsidP="00166840">
      <w:pPr>
        <w:ind w:firstLine="720"/>
        <w:rPr>
          <w:iCs/>
        </w:rPr>
      </w:pPr>
      <w:r w:rsidRPr="00166840">
        <w:t xml:space="preserve">Să se deseneze cu ajutorul programului </w:t>
      </w:r>
      <w:r w:rsidRPr="00166840">
        <w:rPr>
          <w:i/>
        </w:rPr>
        <w:t>Capture CIS Lite</w:t>
      </w:r>
      <w:r w:rsidRPr="00166840">
        <w:rPr>
          <w:iCs/>
        </w:rPr>
        <w:t xml:space="preserve"> redresorul de precizie neinversor din fig. 3 și să se determine:</w:t>
      </w:r>
    </w:p>
    <w:p w14:paraId="78E53B65" w14:textId="77777777" w:rsidR="00166840" w:rsidRPr="00166840" w:rsidRDefault="00166840" w:rsidP="00F33519">
      <w:pPr>
        <w:pStyle w:val="ListParagraph"/>
        <w:numPr>
          <w:ilvl w:val="0"/>
          <w:numId w:val="8"/>
        </w:numPr>
        <w:spacing w:line="276" w:lineRule="auto"/>
      </w:pPr>
      <w:r w:rsidRPr="00166840">
        <w:t>Formele de undă pentru semnal de intrare cu amplitudine &gt; 0,7V și frecvență 50Hz;</w:t>
      </w:r>
    </w:p>
    <w:p w14:paraId="0D2493FF" w14:textId="77777777" w:rsidR="00166840" w:rsidRPr="00166840" w:rsidRDefault="00166840" w:rsidP="00F33519">
      <w:pPr>
        <w:pStyle w:val="ListParagraph"/>
        <w:numPr>
          <w:ilvl w:val="0"/>
          <w:numId w:val="8"/>
        </w:numPr>
        <w:spacing w:line="276" w:lineRule="auto"/>
      </w:pPr>
      <w:r w:rsidRPr="00166840">
        <w:t>Formele de undă pentru semnal de intrare cu amplitudine &gt; 0,7V și frecvență 5kHz;</w:t>
      </w:r>
    </w:p>
    <w:p w14:paraId="4F4E4C51" w14:textId="36DE655D" w:rsidR="00166840" w:rsidRDefault="00166840" w:rsidP="00F33519">
      <w:pPr>
        <w:pStyle w:val="ListParagraph"/>
        <w:numPr>
          <w:ilvl w:val="0"/>
          <w:numId w:val="8"/>
        </w:numPr>
        <w:spacing w:line="276" w:lineRule="auto"/>
      </w:pPr>
      <w:r w:rsidRPr="00166840">
        <w:t>Valoarea medie a tensiunii redresate la cele 2 frecvențe.</w:t>
      </w:r>
    </w:p>
    <w:p w14:paraId="0CE3802C" w14:textId="77777777" w:rsidR="00166840" w:rsidRPr="00166840" w:rsidRDefault="00166840" w:rsidP="00166840">
      <w:pPr>
        <w:spacing w:line="276" w:lineRule="auto"/>
      </w:pPr>
    </w:p>
    <w:p w14:paraId="09D29F7D" w14:textId="3055A048" w:rsidR="00166840" w:rsidRDefault="00166840" w:rsidP="00166840">
      <w:pPr>
        <w:pStyle w:val="ListParagraph"/>
        <w:ind w:left="0"/>
        <w:jc w:val="center"/>
        <w:rPr>
          <w:bCs/>
          <w:lang w:val="ro-RO"/>
        </w:rPr>
      </w:pPr>
      <w:r w:rsidRPr="00254215">
        <w:rPr>
          <w:bCs/>
          <w:noProof/>
          <w:lang w:val="ro-RO"/>
        </w:rPr>
        <w:drawing>
          <wp:inline distT="0" distB="0" distL="0" distR="0" wp14:anchorId="25C03F65" wp14:editId="5B4CD4BD">
            <wp:extent cx="5382000" cy="1706400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BBC0" w14:textId="77777777" w:rsidR="00166840" w:rsidRDefault="00166840" w:rsidP="00166840">
      <w:pPr>
        <w:pStyle w:val="ListParagraph"/>
        <w:ind w:left="0"/>
        <w:jc w:val="center"/>
        <w:rPr>
          <w:bCs/>
          <w:lang w:val="ro-RO"/>
        </w:rPr>
      </w:pPr>
    </w:p>
    <w:p w14:paraId="703D2CA3" w14:textId="3DF898D7" w:rsidR="00166840" w:rsidRPr="00F111B5" w:rsidRDefault="00166840" w:rsidP="00166840">
      <w:pPr>
        <w:pStyle w:val="ListParagraph"/>
        <w:ind w:left="0"/>
        <w:jc w:val="center"/>
        <w:rPr>
          <w:bCs/>
          <w:sz w:val="20"/>
          <w:lang w:val="ro-RO"/>
        </w:rPr>
      </w:pPr>
      <w:r w:rsidRPr="00F111B5">
        <w:rPr>
          <w:b/>
          <w:sz w:val="20"/>
          <w:lang w:val="ro-RO"/>
        </w:rPr>
        <w:t>Fig. 3.</w:t>
      </w:r>
      <w:r w:rsidRPr="00F111B5">
        <w:rPr>
          <w:bCs/>
          <w:sz w:val="20"/>
          <w:lang w:val="ro-RO"/>
        </w:rPr>
        <w:t xml:space="preserve"> </w:t>
      </w:r>
      <w:r w:rsidRPr="00F11418">
        <w:rPr>
          <w:i/>
          <w:sz w:val="20"/>
        </w:rPr>
        <w:t>Schem</w:t>
      </w:r>
      <w:r>
        <w:rPr>
          <w:i/>
          <w:sz w:val="20"/>
        </w:rPr>
        <w:t>a</w:t>
      </w:r>
      <w:r w:rsidRPr="00F11418">
        <w:rPr>
          <w:i/>
          <w:sz w:val="20"/>
        </w:rPr>
        <w:t xml:space="preserve"> </w:t>
      </w:r>
      <w:r>
        <w:rPr>
          <w:i/>
          <w:sz w:val="20"/>
        </w:rPr>
        <w:t>redresorului de precizie inversor</w:t>
      </w:r>
    </w:p>
    <w:p w14:paraId="75E66C30" w14:textId="77777777" w:rsidR="00166840" w:rsidRDefault="00166840" w:rsidP="00166840">
      <w:pPr>
        <w:pStyle w:val="ListParagraph"/>
        <w:ind w:left="0"/>
        <w:jc w:val="both"/>
        <w:rPr>
          <w:bCs/>
          <w:lang w:val="ro-RO"/>
        </w:rPr>
      </w:pPr>
    </w:p>
    <w:p w14:paraId="23D15AC3" w14:textId="77777777" w:rsidR="00166840" w:rsidRPr="00166840" w:rsidRDefault="00166840" w:rsidP="00F33519">
      <w:pPr>
        <w:pStyle w:val="Heading2"/>
        <w:numPr>
          <w:ilvl w:val="2"/>
          <w:numId w:val="23"/>
        </w:numPr>
        <w:spacing w:before="120" w:after="120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t>Formele de undă pentru semnal de intrare cu amplitudine &gt; 0,7V și frecvență 50Hz</w:t>
      </w:r>
    </w:p>
    <w:p w14:paraId="31939EEB" w14:textId="793805F6" w:rsidR="00166840" w:rsidRPr="004377FC" w:rsidRDefault="00166840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293AA5">
        <w:rPr>
          <w:bCs/>
        </w:rPr>
        <w:t xml:space="preserve">Se face o analiză în </w:t>
      </w:r>
      <w:r>
        <w:rPr>
          <w:bCs/>
        </w:rPr>
        <w:t>timp</w:t>
      </w:r>
      <w:r w:rsidRPr="00293AA5">
        <w:rPr>
          <w:bCs/>
        </w:rPr>
        <w:t xml:space="preserve"> de tipul </w:t>
      </w:r>
      <w:r>
        <w:rPr>
          <w:bCs/>
          <w:i/>
          <w:iCs/>
        </w:rPr>
        <w:t>Time Domain (Transient)</w:t>
      </w:r>
      <w:r w:rsidRPr="00293AA5">
        <w:rPr>
          <w:bCs/>
        </w:rPr>
        <w:t xml:space="preserve"> cu parametrii din fig. </w:t>
      </w:r>
      <w:r>
        <w:rPr>
          <w:bCs/>
        </w:rPr>
        <w:t>3 pentru o amplitudine a semnalului de intrare de 2V și f=50Hz</w:t>
      </w:r>
      <w:r>
        <w:rPr>
          <w:bCs/>
          <w:lang w:val="ro-RO"/>
        </w:rPr>
        <w:t>;</w:t>
      </w:r>
    </w:p>
    <w:p w14:paraId="07445A11" w14:textId="77777777" w:rsidR="00166840" w:rsidRDefault="00166840" w:rsidP="00F3351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Cs/>
        </w:rPr>
      </w:pPr>
      <w:r>
        <w:rPr>
          <w:bCs/>
          <w:lang w:val="ro-RO"/>
        </w:rPr>
        <w:t>Se folosesc 3 markeri de tensiune pentru a vizualiza tensiunea de intrare, cea de la ieșirea circuitului și cea de la ieșirea AO</w:t>
      </w:r>
    </w:p>
    <w:p w14:paraId="643FF698" w14:textId="77777777" w:rsidR="00166840" w:rsidRPr="001C34B8" w:rsidRDefault="00166840" w:rsidP="00166840">
      <w:pPr>
        <w:shd w:val="clear" w:color="auto" w:fill="FFFFFF" w:themeFill="background1"/>
        <w:jc w:val="center"/>
        <w:rPr>
          <w:bCs/>
        </w:rPr>
      </w:pPr>
    </w:p>
    <w:p w14:paraId="04E41CCF" w14:textId="77777777" w:rsidR="00166840" w:rsidRPr="001C34B8" w:rsidRDefault="00166840" w:rsidP="00166840">
      <w:pPr>
        <w:shd w:val="clear" w:color="auto" w:fill="FFFFFF" w:themeFill="background1"/>
        <w:jc w:val="center"/>
        <w:rPr>
          <w:bCs/>
          <w:color w:val="FF0000"/>
          <w:sz w:val="20"/>
          <w:szCs w:val="16"/>
        </w:rPr>
      </w:pPr>
      <w:r w:rsidRPr="001C34B8">
        <w:rPr>
          <w:bCs/>
          <w:i/>
          <w:iCs/>
          <w:color w:val="FF0000"/>
          <w:sz w:val="20"/>
          <w:szCs w:val="16"/>
        </w:rPr>
        <w:t xml:space="preserve">(aici se pune răspunsul </w:t>
      </w:r>
      <w:r>
        <w:rPr>
          <w:bCs/>
          <w:i/>
          <w:iCs/>
          <w:color w:val="FF0000"/>
          <w:sz w:val="20"/>
          <w:szCs w:val="16"/>
        </w:rPr>
        <w:t>în timp la amplitudine &gt;0,7V, f=50Hz</w:t>
      </w:r>
      <w:r w:rsidRPr="001C34B8">
        <w:rPr>
          <w:bCs/>
          <w:i/>
          <w:iCs/>
          <w:color w:val="FF0000"/>
          <w:sz w:val="20"/>
          <w:szCs w:val="16"/>
        </w:rPr>
        <w:t>)</w:t>
      </w:r>
    </w:p>
    <w:p w14:paraId="3E31E0C7" w14:textId="77777777" w:rsidR="00166840" w:rsidRPr="00614ECE" w:rsidRDefault="00166840" w:rsidP="00166840">
      <w:pPr>
        <w:shd w:val="clear" w:color="auto" w:fill="FFFFFF" w:themeFill="background1"/>
        <w:rPr>
          <w:bCs/>
        </w:rPr>
      </w:pPr>
    </w:p>
    <w:p w14:paraId="1A89193F" w14:textId="77777777" w:rsidR="00166840" w:rsidRPr="00166840" w:rsidRDefault="00166840" w:rsidP="00F33519">
      <w:pPr>
        <w:pStyle w:val="Heading2"/>
        <w:numPr>
          <w:ilvl w:val="2"/>
          <w:numId w:val="23"/>
        </w:numPr>
        <w:spacing w:before="120" w:after="120"/>
        <w:rPr>
          <w:rFonts w:eastAsia="Arial"/>
          <w:b/>
          <w:bCs/>
        </w:rPr>
      </w:pPr>
      <w:r w:rsidRPr="00166840">
        <w:rPr>
          <w:rFonts w:eastAsia="Arial"/>
          <w:b/>
          <w:bCs/>
        </w:rPr>
        <w:lastRenderedPageBreak/>
        <w:t>Formele de undă pentru semnal de intrare cu amplitudine &gt; 0,7V și frecvență 5kHz</w:t>
      </w:r>
    </w:p>
    <w:p w14:paraId="189A4F65" w14:textId="2F8C5F40" w:rsidR="00166840" w:rsidRPr="00614ECE" w:rsidRDefault="00166840" w:rsidP="00F33519">
      <w:pPr>
        <w:pStyle w:val="ListParagraph"/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614ECE">
        <w:rPr>
          <w:bCs/>
        </w:rPr>
        <w:t xml:space="preserve">Se face o analiză în timp de tipul </w:t>
      </w:r>
      <w:r w:rsidRPr="00614ECE">
        <w:rPr>
          <w:bCs/>
          <w:i/>
          <w:iCs/>
        </w:rPr>
        <w:t>Time Domain (Transient)</w:t>
      </w:r>
      <w:r w:rsidRPr="00614ECE">
        <w:rPr>
          <w:bCs/>
        </w:rPr>
        <w:t xml:space="preserve"> cu parametrii din fig. </w:t>
      </w:r>
      <w:r>
        <w:rPr>
          <w:bCs/>
        </w:rPr>
        <w:t>3</w:t>
      </w:r>
      <w:r w:rsidRPr="00614ECE">
        <w:rPr>
          <w:bCs/>
        </w:rPr>
        <w:t xml:space="preserve"> pentru o amplitudine a semnalului de intrare de </w:t>
      </w:r>
      <w:r>
        <w:rPr>
          <w:bCs/>
        </w:rPr>
        <w:t>2</w:t>
      </w:r>
      <w:r w:rsidRPr="00614ECE">
        <w:rPr>
          <w:bCs/>
        </w:rPr>
        <w:t>V și f=5</w:t>
      </w:r>
      <w:r>
        <w:rPr>
          <w:bCs/>
        </w:rPr>
        <w:t>k</w:t>
      </w:r>
      <w:r w:rsidRPr="00614ECE">
        <w:rPr>
          <w:bCs/>
        </w:rPr>
        <w:t>Hz</w:t>
      </w:r>
      <w:r w:rsidRPr="00614ECE">
        <w:rPr>
          <w:bCs/>
          <w:lang w:val="ro-RO"/>
        </w:rPr>
        <w:t>;</w:t>
      </w:r>
    </w:p>
    <w:p w14:paraId="72E4906F" w14:textId="77777777" w:rsidR="00166840" w:rsidRPr="00614ECE" w:rsidRDefault="00166840" w:rsidP="00F33519">
      <w:pPr>
        <w:pStyle w:val="ListParagraph"/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614ECE">
        <w:rPr>
          <w:bCs/>
          <w:lang w:val="ro-RO"/>
        </w:rPr>
        <w:t>Se folosesc 3 markeri de tensiune pentru a vizualiza tensiunea de intrare, cea de la ieșirea circuitului și cea de la ieșirea AO</w:t>
      </w:r>
    </w:p>
    <w:p w14:paraId="4585DBC0" w14:textId="77777777" w:rsidR="00166840" w:rsidRPr="001C34B8" w:rsidRDefault="00166840" w:rsidP="00166840">
      <w:pPr>
        <w:shd w:val="clear" w:color="auto" w:fill="FFFFFF" w:themeFill="background1"/>
        <w:jc w:val="center"/>
        <w:rPr>
          <w:bCs/>
        </w:rPr>
      </w:pPr>
    </w:p>
    <w:p w14:paraId="3B4C1E1B" w14:textId="77777777" w:rsidR="00166840" w:rsidRPr="001C34B8" w:rsidRDefault="00166840" w:rsidP="00166840">
      <w:pPr>
        <w:shd w:val="clear" w:color="auto" w:fill="FFFFFF" w:themeFill="background1"/>
        <w:jc w:val="center"/>
        <w:rPr>
          <w:bCs/>
          <w:color w:val="FF0000"/>
          <w:sz w:val="20"/>
          <w:szCs w:val="16"/>
        </w:rPr>
      </w:pPr>
      <w:r w:rsidRPr="001C34B8">
        <w:rPr>
          <w:bCs/>
          <w:i/>
          <w:iCs/>
          <w:color w:val="FF0000"/>
          <w:sz w:val="20"/>
          <w:szCs w:val="16"/>
        </w:rPr>
        <w:t xml:space="preserve">(aici se pune răspunsul </w:t>
      </w:r>
      <w:r>
        <w:rPr>
          <w:bCs/>
          <w:i/>
          <w:iCs/>
          <w:color w:val="FF0000"/>
          <w:sz w:val="20"/>
          <w:szCs w:val="16"/>
        </w:rPr>
        <w:t>în timp la amplitudine &gt;0,7V, f=5kHz</w:t>
      </w:r>
      <w:r w:rsidRPr="001C34B8">
        <w:rPr>
          <w:bCs/>
          <w:i/>
          <w:iCs/>
          <w:color w:val="FF0000"/>
          <w:sz w:val="20"/>
          <w:szCs w:val="16"/>
        </w:rPr>
        <w:t>)</w:t>
      </w:r>
    </w:p>
    <w:p w14:paraId="722BC4FA" w14:textId="77777777" w:rsidR="00166840" w:rsidRPr="00614ECE" w:rsidRDefault="00166840" w:rsidP="00166840">
      <w:pPr>
        <w:rPr>
          <w:bCs/>
          <w:lang w:val="ro-RO"/>
        </w:rPr>
      </w:pPr>
    </w:p>
    <w:p w14:paraId="14309C7D" w14:textId="77777777" w:rsidR="00166840" w:rsidRPr="004C2338" w:rsidRDefault="00166840" w:rsidP="00F33519">
      <w:pPr>
        <w:pStyle w:val="Heading2"/>
        <w:numPr>
          <w:ilvl w:val="2"/>
          <w:numId w:val="23"/>
        </w:numPr>
        <w:spacing w:before="120" w:after="120"/>
        <w:rPr>
          <w:rFonts w:eastAsia="Arial"/>
          <w:b/>
          <w:bCs/>
        </w:rPr>
      </w:pPr>
      <w:r w:rsidRPr="004C2338">
        <w:rPr>
          <w:rFonts w:eastAsia="Arial"/>
          <w:b/>
          <w:bCs/>
        </w:rPr>
        <w:t>Determinarea valorii medii redresate la 50Hz și 5kHz</w:t>
      </w:r>
    </w:p>
    <w:p w14:paraId="27F03004" w14:textId="26678C9D" w:rsidR="00166840" w:rsidRPr="00E063E3" w:rsidRDefault="00166840" w:rsidP="00F33519">
      <w:pPr>
        <w:pStyle w:val="ListParagraph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E063E3">
        <w:rPr>
          <w:bCs/>
        </w:rPr>
        <w:t xml:space="preserve">Se face o analiză în timp de tipul </w:t>
      </w:r>
      <w:r w:rsidRPr="00E063E3">
        <w:rPr>
          <w:bCs/>
          <w:i/>
          <w:iCs/>
        </w:rPr>
        <w:t>Time Domain (Transient)</w:t>
      </w:r>
      <w:r w:rsidRPr="00E063E3">
        <w:rPr>
          <w:bCs/>
        </w:rPr>
        <w:t xml:space="preserve"> cu parametrii din </w:t>
      </w:r>
      <w:r>
        <w:rPr>
          <w:bCs/>
        </w:rPr>
        <w:t xml:space="preserve">paranteză de pe </w:t>
      </w:r>
      <w:r w:rsidRPr="00E063E3">
        <w:rPr>
          <w:bCs/>
        </w:rPr>
        <w:t xml:space="preserve">fig. </w:t>
      </w:r>
      <w:r w:rsidR="004C2338">
        <w:rPr>
          <w:bCs/>
        </w:rPr>
        <w:t>3</w:t>
      </w:r>
      <w:r w:rsidRPr="00E063E3">
        <w:rPr>
          <w:bCs/>
        </w:rPr>
        <w:t xml:space="preserve"> pentru o amplitudine a semnalului de intrare de </w:t>
      </w:r>
      <w:r>
        <w:rPr>
          <w:bCs/>
        </w:rPr>
        <w:t>2</w:t>
      </w:r>
      <w:r w:rsidRPr="00E063E3">
        <w:rPr>
          <w:bCs/>
        </w:rPr>
        <w:t>V și f=5</w:t>
      </w:r>
      <w:r>
        <w:rPr>
          <w:bCs/>
        </w:rPr>
        <w:t>0</w:t>
      </w:r>
      <w:r w:rsidRPr="00E063E3">
        <w:rPr>
          <w:bCs/>
        </w:rPr>
        <w:t>Hz</w:t>
      </w:r>
      <w:r>
        <w:rPr>
          <w:bCs/>
        </w:rPr>
        <w:t>, apoi f=5kHz</w:t>
      </w:r>
      <w:r w:rsidRPr="00E063E3">
        <w:rPr>
          <w:bCs/>
          <w:lang w:val="ro-RO"/>
        </w:rPr>
        <w:t>;</w:t>
      </w:r>
    </w:p>
    <w:p w14:paraId="446EE3AB" w14:textId="0A5620FE" w:rsidR="00166840" w:rsidRDefault="00166840" w:rsidP="00F33519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Valorile tensiunii medii redresate pentru cele 2 frecvențe se trec în </w:t>
      </w:r>
      <w:r w:rsidR="004C2338" w:rsidRPr="004C2338">
        <w:rPr>
          <w:b/>
          <w:lang w:val="ro-RO"/>
        </w:rPr>
        <w:t xml:space="preserve">tabelul </w:t>
      </w:r>
      <w:r w:rsidRPr="004C2338">
        <w:rPr>
          <w:b/>
          <w:lang w:val="ro-RO"/>
        </w:rPr>
        <w:t>3</w:t>
      </w:r>
      <w:r>
        <w:rPr>
          <w:bCs/>
          <w:lang w:val="ro-RO"/>
        </w:rPr>
        <w:t>.</w:t>
      </w:r>
    </w:p>
    <w:p w14:paraId="6D20E545" w14:textId="77777777" w:rsidR="00166840" w:rsidRPr="009D3917" w:rsidRDefault="00166840" w:rsidP="00166840">
      <w:pPr>
        <w:rPr>
          <w:bCs/>
          <w:lang w:val="ro-RO"/>
        </w:rPr>
      </w:pPr>
    </w:p>
    <w:p w14:paraId="22087337" w14:textId="175E7ED9" w:rsidR="00166840" w:rsidRPr="00E063E3" w:rsidRDefault="00166840" w:rsidP="00166840">
      <w:pPr>
        <w:shd w:val="clear" w:color="auto" w:fill="FFFFFF" w:themeFill="background1"/>
        <w:spacing w:before="120" w:after="120"/>
        <w:rPr>
          <w:b/>
          <w:sz w:val="20"/>
          <w:szCs w:val="16"/>
        </w:rPr>
      </w:pPr>
      <w:r w:rsidRPr="00E063E3">
        <w:rPr>
          <w:b/>
          <w:sz w:val="20"/>
          <w:szCs w:val="16"/>
        </w:rPr>
        <w:t xml:space="preserve">Tabelul </w:t>
      </w:r>
      <w:r>
        <w:rPr>
          <w:b/>
          <w:sz w:val="20"/>
          <w:szCs w:val="16"/>
        </w:rPr>
        <w:t>3</w:t>
      </w:r>
      <w:r w:rsidR="004C2338">
        <w:rPr>
          <w:b/>
          <w:sz w:val="20"/>
          <w:szCs w:val="16"/>
        </w:rPr>
        <w:t>.</w:t>
      </w:r>
    </w:p>
    <w:tbl>
      <w:tblPr>
        <w:tblStyle w:val="TableGrid"/>
        <w:tblW w:w="2144" w:type="pct"/>
        <w:tblLook w:val="04A0" w:firstRow="1" w:lastRow="0" w:firstColumn="1" w:lastColumn="0" w:noHBand="0" w:noVBand="1"/>
      </w:tblPr>
      <w:tblGrid>
        <w:gridCol w:w="1376"/>
        <w:gridCol w:w="1377"/>
        <w:gridCol w:w="1376"/>
      </w:tblGrid>
      <w:tr w:rsidR="00166840" w14:paraId="3B4B8BC0" w14:textId="77777777" w:rsidTr="00A02265">
        <w:tc>
          <w:tcPr>
            <w:tcW w:w="1667" w:type="pct"/>
            <w:vAlign w:val="center"/>
          </w:tcPr>
          <w:p w14:paraId="3938D53B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f</w:t>
            </w:r>
            <w:r>
              <w:rPr>
                <w:bCs/>
              </w:rPr>
              <w:t xml:space="preserve"> [Hz]</w:t>
            </w:r>
          </w:p>
        </w:tc>
        <w:tc>
          <w:tcPr>
            <w:tcW w:w="1667" w:type="pct"/>
            <w:vAlign w:val="center"/>
          </w:tcPr>
          <w:p w14:paraId="54590084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667" w:type="pct"/>
            <w:vAlign w:val="center"/>
          </w:tcPr>
          <w:p w14:paraId="757597C0" w14:textId="77777777" w:rsidR="00166840" w:rsidRPr="0019190D" w:rsidRDefault="00166840" w:rsidP="00A02265">
            <w:pPr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166840" w14:paraId="1B86CC7A" w14:textId="77777777" w:rsidTr="00A02265">
        <w:tc>
          <w:tcPr>
            <w:tcW w:w="1667" w:type="pct"/>
            <w:vAlign w:val="center"/>
          </w:tcPr>
          <w:p w14:paraId="5C3D06E9" w14:textId="77777777" w:rsidR="00166840" w:rsidRDefault="00166840" w:rsidP="00A02265">
            <w:pPr>
              <w:jc w:val="center"/>
              <w:rPr>
                <w:bCs/>
              </w:rPr>
            </w:pPr>
            <w:r w:rsidRPr="0019190D">
              <w:rPr>
                <w:bCs/>
                <w:i/>
                <w:iCs/>
              </w:rPr>
              <w:t>V</w:t>
            </w:r>
            <w:r w:rsidRPr="0019190D">
              <w:rPr>
                <w:bCs/>
                <w:i/>
                <w:iCs/>
                <w:vertAlign w:val="subscript"/>
              </w:rPr>
              <w:t>O</w:t>
            </w:r>
            <w:r>
              <w:rPr>
                <w:bCs/>
                <w:i/>
                <w:iCs/>
                <w:vertAlign w:val="subscript"/>
              </w:rPr>
              <w:t>,med</w:t>
            </w:r>
            <w:r>
              <w:rPr>
                <w:bCs/>
              </w:rPr>
              <w:t xml:space="preserve"> [V]</w:t>
            </w:r>
          </w:p>
        </w:tc>
        <w:tc>
          <w:tcPr>
            <w:tcW w:w="1667" w:type="pct"/>
            <w:vAlign w:val="center"/>
          </w:tcPr>
          <w:p w14:paraId="2C3F0165" w14:textId="77777777" w:rsidR="00166840" w:rsidRDefault="00166840" w:rsidP="00A02265">
            <w:pPr>
              <w:jc w:val="center"/>
              <w:rPr>
                <w:bCs/>
              </w:rPr>
            </w:pPr>
          </w:p>
        </w:tc>
        <w:tc>
          <w:tcPr>
            <w:tcW w:w="1667" w:type="pct"/>
            <w:vAlign w:val="center"/>
          </w:tcPr>
          <w:p w14:paraId="082556FD" w14:textId="77777777" w:rsidR="00166840" w:rsidRDefault="00166840" w:rsidP="00A02265">
            <w:pPr>
              <w:jc w:val="center"/>
              <w:rPr>
                <w:bCs/>
              </w:rPr>
            </w:pPr>
          </w:p>
        </w:tc>
      </w:tr>
    </w:tbl>
    <w:p w14:paraId="1D5F3060" w14:textId="77777777" w:rsidR="00166840" w:rsidRPr="00035331" w:rsidRDefault="00166840" w:rsidP="00166840">
      <w:pPr>
        <w:pStyle w:val="ListParagraph"/>
        <w:ind w:left="0"/>
        <w:jc w:val="both"/>
        <w:rPr>
          <w:bCs/>
          <w:lang w:val="ro-RO"/>
        </w:rPr>
      </w:pPr>
    </w:p>
    <w:p w14:paraId="67CF945C" w14:textId="77777777" w:rsidR="00166840" w:rsidRPr="004C2338" w:rsidRDefault="00166840" w:rsidP="00F33519">
      <w:pPr>
        <w:pStyle w:val="Heading2"/>
        <w:numPr>
          <w:ilvl w:val="1"/>
          <w:numId w:val="20"/>
        </w:numPr>
        <w:spacing w:before="120" w:after="120"/>
        <w:ind w:left="765"/>
        <w:rPr>
          <w:rFonts w:eastAsia="Arial"/>
          <w:b/>
          <w:bCs/>
        </w:rPr>
      </w:pPr>
      <w:r w:rsidRPr="004C2338">
        <w:rPr>
          <w:rFonts w:eastAsia="Arial"/>
          <w:b/>
          <w:bCs/>
        </w:rPr>
        <w:t>Comparatoare</w:t>
      </w:r>
    </w:p>
    <w:p w14:paraId="217B842F" w14:textId="77777777" w:rsidR="00166840" w:rsidRPr="004C2338" w:rsidRDefault="00166840" w:rsidP="004C2338">
      <w:pPr>
        <w:pStyle w:val="ListParagraph"/>
        <w:ind w:left="0" w:firstLine="720"/>
        <w:jc w:val="both"/>
        <w:rPr>
          <w:iCs/>
        </w:rPr>
      </w:pPr>
      <w:r w:rsidRPr="004C2338">
        <w:t xml:space="preserve">Să se deseneze cu ajutorul programului </w:t>
      </w:r>
      <w:r w:rsidRPr="004C2338">
        <w:rPr>
          <w:i/>
        </w:rPr>
        <w:t>Capture CIS Lite</w:t>
      </w:r>
      <w:r w:rsidRPr="004C2338">
        <w:rPr>
          <w:iCs/>
        </w:rPr>
        <w:t xml:space="preserve"> circuitele din fig. L10-4 și să se determine:</w:t>
      </w:r>
    </w:p>
    <w:p w14:paraId="1A8AD518" w14:textId="77777777" w:rsidR="00166840" w:rsidRPr="004C2338" w:rsidRDefault="00166840" w:rsidP="00F33519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lang w:val="ro-RO"/>
        </w:rPr>
      </w:pPr>
      <w:r w:rsidRPr="004C2338">
        <w:rPr>
          <w:bCs/>
          <w:lang w:val="ro-RO"/>
        </w:rPr>
        <w:t>Comparație între timpii de comutare la un comparator realizat cu AO de tipul LM741 și la un comparator circuit specializat de tipul LM339;</w:t>
      </w:r>
    </w:p>
    <w:p w14:paraId="5B1DC146" w14:textId="77777777" w:rsidR="00166840" w:rsidRPr="004C2338" w:rsidRDefault="00166840" w:rsidP="00F33519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lang w:val="ro-RO"/>
        </w:rPr>
      </w:pPr>
      <w:bookmarkStart w:id="3" w:name="_Hlk41127231"/>
      <w:r w:rsidRPr="004C2338">
        <w:rPr>
          <w:bCs/>
          <w:lang w:val="ro-RO"/>
        </w:rPr>
        <w:t>Timpii de comutare la LM339 pentru diferite valori ale tensiunii de overdrive și tranziție H</w:t>
      </w:r>
      <w:r w:rsidRPr="004C2338">
        <w:rPr>
          <w:bCs/>
        </w:rPr>
        <w:sym w:font="Wingdings" w:char="F0E0"/>
      </w:r>
      <w:r w:rsidRPr="004C2338">
        <w:rPr>
          <w:bCs/>
          <w:lang w:val="ro-RO"/>
        </w:rPr>
        <w:t>L</w:t>
      </w:r>
      <w:bookmarkEnd w:id="3"/>
      <w:r w:rsidRPr="004C2338">
        <w:rPr>
          <w:bCs/>
          <w:lang w:val="ro-RO"/>
        </w:rPr>
        <w:t>;</w:t>
      </w:r>
    </w:p>
    <w:p w14:paraId="1F8C862E" w14:textId="77777777" w:rsidR="00166840" w:rsidRPr="004C2338" w:rsidRDefault="00166840" w:rsidP="00F33519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lang w:val="ro-RO"/>
        </w:rPr>
      </w:pPr>
      <w:r w:rsidRPr="004C2338">
        <w:rPr>
          <w:bCs/>
          <w:lang w:val="ro-RO"/>
        </w:rPr>
        <w:t>Timpii de comutare la LM339 pentru diferite valori ale tensiunii de overdrive și tranziție L</w:t>
      </w:r>
      <w:r w:rsidRPr="004C2338">
        <w:rPr>
          <w:bCs/>
        </w:rPr>
        <w:sym w:font="Wingdings" w:char="F0E0"/>
      </w:r>
      <w:r w:rsidRPr="004C2338">
        <w:rPr>
          <w:bCs/>
          <w:lang w:val="ro-RO"/>
        </w:rPr>
        <w:t>H.</w:t>
      </w:r>
    </w:p>
    <w:p w14:paraId="6D044DD4" w14:textId="77777777" w:rsidR="00166840" w:rsidRDefault="00166840" w:rsidP="00166840">
      <w:pPr>
        <w:pStyle w:val="ListParagraph"/>
        <w:ind w:left="0"/>
        <w:jc w:val="center"/>
        <w:rPr>
          <w:bCs/>
          <w:lang w:val="ro-RO"/>
        </w:rPr>
      </w:pPr>
      <w:r w:rsidRPr="00C71828">
        <w:rPr>
          <w:bCs/>
          <w:noProof/>
          <w:lang w:val="ro-RO"/>
        </w:rPr>
        <w:drawing>
          <wp:inline distT="0" distB="0" distL="0" distR="0" wp14:anchorId="2D8A48B4" wp14:editId="2D13E667">
            <wp:extent cx="4323600" cy="2246400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22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AA3EB" w14:textId="6D3F42EF" w:rsidR="00166840" w:rsidRPr="00F14218" w:rsidRDefault="00166840" w:rsidP="00166840">
      <w:pPr>
        <w:pStyle w:val="ListParagraph"/>
        <w:ind w:left="0"/>
        <w:jc w:val="center"/>
        <w:rPr>
          <w:bCs/>
          <w:i/>
          <w:iCs/>
          <w:sz w:val="20"/>
          <w:lang w:val="ro-RO"/>
        </w:rPr>
      </w:pPr>
      <w:r w:rsidRPr="00F14218">
        <w:rPr>
          <w:b/>
          <w:sz w:val="20"/>
          <w:lang w:val="ro-RO"/>
        </w:rPr>
        <w:t xml:space="preserve">Fig. </w:t>
      </w:r>
      <w:r>
        <w:rPr>
          <w:b/>
          <w:sz w:val="20"/>
          <w:lang w:val="ro-RO"/>
        </w:rPr>
        <w:t>4</w:t>
      </w:r>
      <w:r w:rsidRPr="00F14218">
        <w:rPr>
          <w:b/>
          <w:sz w:val="20"/>
          <w:lang w:val="ro-RO"/>
        </w:rPr>
        <w:t>.</w:t>
      </w:r>
      <w:r w:rsidRPr="00F14218">
        <w:rPr>
          <w:bCs/>
          <w:sz w:val="20"/>
          <w:lang w:val="ro-RO"/>
        </w:rPr>
        <w:t xml:space="preserve"> </w:t>
      </w:r>
      <w:r>
        <w:rPr>
          <w:bCs/>
          <w:i/>
          <w:iCs/>
          <w:sz w:val="20"/>
          <w:lang w:val="ro-RO"/>
        </w:rPr>
        <w:t>Comparatoare realizate cu circuit</w:t>
      </w:r>
      <w:r w:rsidR="00CC4B91">
        <w:rPr>
          <w:bCs/>
          <w:i/>
          <w:iCs/>
          <w:sz w:val="20"/>
          <w:lang w:val="ro-RO"/>
        </w:rPr>
        <w:t>ul</w:t>
      </w:r>
      <w:r>
        <w:rPr>
          <w:bCs/>
          <w:i/>
          <w:iCs/>
          <w:sz w:val="20"/>
          <w:lang w:val="ro-RO"/>
        </w:rPr>
        <w:t xml:space="preserve"> specializat (LM339) și cu AO (LM741)</w:t>
      </w:r>
    </w:p>
    <w:p w14:paraId="3C3953B3" w14:textId="77777777" w:rsidR="004C2338" w:rsidRPr="004C2338" w:rsidRDefault="004C2338" w:rsidP="00166840">
      <w:pPr>
        <w:rPr>
          <w:bCs/>
          <w:lang w:val="ro-RO"/>
        </w:rPr>
      </w:pPr>
    </w:p>
    <w:p w14:paraId="53DF4968" w14:textId="15D58AC5" w:rsidR="00166840" w:rsidRDefault="00166840" w:rsidP="00166840">
      <w:pPr>
        <w:rPr>
          <w:bCs/>
          <w:lang w:val="ro-RO"/>
        </w:rPr>
      </w:pPr>
      <w:r>
        <w:rPr>
          <w:b/>
          <w:lang w:val="ro-RO"/>
        </w:rPr>
        <w:t>Tensiunea de overdrive</w:t>
      </w:r>
    </w:p>
    <w:p w14:paraId="38100F38" w14:textId="64549E39" w:rsidR="00166840" w:rsidRDefault="00166840" w:rsidP="00166840">
      <w:r>
        <w:t xml:space="preserve">Foile de catalog pentru circuitul LM339 indică trei valori ale tensiunii de overdrive pentru care se determină timpul de răspuns al comparatorului: </w:t>
      </w:r>
      <w:r>
        <w:rPr>
          <w:rFonts w:ascii="Calibri" w:hAnsi="Calibri" w:cs="Calibri"/>
        </w:rPr>
        <w:t>±</w:t>
      </w:r>
      <w:r>
        <w:t xml:space="preserve">5mV, </w:t>
      </w:r>
      <w:r>
        <w:rPr>
          <w:rFonts w:ascii="Calibri" w:hAnsi="Calibri" w:cs="Calibri"/>
        </w:rPr>
        <w:t>±</w:t>
      </w:r>
      <w:r>
        <w:t xml:space="preserve">20mV și </w:t>
      </w:r>
      <w:r>
        <w:rPr>
          <w:rFonts w:ascii="Calibri" w:hAnsi="Calibri" w:cs="Calibri"/>
        </w:rPr>
        <w:t>±</w:t>
      </w:r>
      <w:r>
        <w:t>100mV (fig. 5).</w:t>
      </w:r>
    </w:p>
    <w:p w14:paraId="5B24BB86" w14:textId="77777777" w:rsidR="00166840" w:rsidRDefault="00166840" w:rsidP="00166840">
      <w:pPr>
        <w:jc w:val="center"/>
      </w:pPr>
      <w:r w:rsidRPr="003E595D">
        <w:rPr>
          <w:noProof/>
        </w:rPr>
        <w:lastRenderedPageBreak/>
        <w:drawing>
          <wp:inline distT="0" distB="0" distL="0" distR="0" wp14:anchorId="6F7ABC0E" wp14:editId="528D5F98">
            <wp:extent cx="3628800" cy="1800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2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AD7E7" w14:textId="1D46E705" w:rsidR="00166840" w:rsidRPr="00490245" w:rsidRDefault="00166840" w:rsidP="00166840">
      <w:pPr>
        <w:jc w:val="center"/>
        <w:rPr>
          <w:i/>
          <w:iCs/>
          <w:sz w:val="20"/>
          <w:szCs w:val="18"/>
        </w:rPr>
      </w:pPr>
      <w:r w:rsidRPr="00490245">
        <w:rPr>
          <w:b/>
          <w:bCs/>
          <w:sz w:val="20"/>
          <w:szCs w:val="18"/>
        </w:rPr>
        <w:t>Fig. 5.</w:t>
      </w:r>
      <w:r w:rsidRPr="00490245">
        <w:rPr>
          <w:sz w:val="20"/>
          <w:szCs w:val="18"/>
        </w:rPr>
        <w:t xml:space="preserve"> </w:t>
      </w:r>
      <w:r w:rsidRPr="00490245">
        <w:rPr>
          <w:i/>
          <w:iCs/>
          <w:sz w:val="20"/>
          <w:szCs w:val="18"/>
        </w:rPr>
        <w:t>Timpii de răspuns la circuitul LM339 pentru diferite valori ale tensiunii de overdrive și tranziții H</w:t>
      </w:r>
      <w:r w:rsidRPr="00490245">
        <w:rPr>
          <w:i/>
          <w:iCs/>
          <w:sz w:val="20"/>
          <w:szCs w:val="18"/>
        </w:rPr>
        <w:sym w:font="Wingdings" w:char="F0E0"/>
      </w:r>
      <w:r w:rsidRPr="00490245">
        <w:rPr>
          <w:i/>
          <w:iCs/>
          <w:sz w:val="20"/>
          <w:szCs w:val="18"/>
        </w:rPr>
        <w:t>L, respectiv L</w:t>
      </w:r>
      <w:r w:rsidRPr="00490245">
        <w:rPr>
          <w:i/>
          <w:iCs/>
          <w:sz w:val="20"/>
          <w:szCs w:val="18"/>
        </w:rPr>
        <w:sym w:font="Wingdings" w:char="F0E0"/>
      </w:r>
      <w:r w:rsidRPr="00490245">
        <w:rPr>
          <w:i/>
          <w:iCs/>
          <w:sz w:val="20"/>
          <w:szCs w:val="18"/>
        </w:rPr>
        <w:t>H la ieșirea comparatorului</w:t>
      </w:r>
    </w:p>
    <w:p w14:paraId="0B7972B1" w14:textId="2094E7DC" w:rsidR="00166840" w:rsidRDefault="00166840" w:rsidP="00166840">
      <w:pPr>
        <w:rPr>
          <w:bCs/>
          <w:lang w:val="ro-RO"/>
        </w:rPr>
      </w:pPr>
      <w:r w:rsidRPr="005C7B11">
        <w:rPr>
          <w:b/>
          <w:lang w:val="ro-RO"/>
        </w:rPr>
        <w:t>Funcția impuls – PULSE</w:t>
      </w:r>
      <w:r w:rsidR="004C2338">
        <w:rPr>
          <w:b/>
          <w:lang w:val="ro-RO"/>
        </w:rPr>
        <w:t xml:space="preserve"> </w:t>
      </w:r>
      <w:r w:rsidR="004C2338">
        <w:rPr>
          <w:bCs/>
          <w:lang w:val="ro-RO"/>
        </w:rPr>
        <w:t>(fig. 6)</w:t>
      </w:r>
    </w:p>
    <w:p w14:paraId="0B8FA46A" w14:textId="77777777" w:rsidR="004C2338" w:rsidRPr="004C2338" w:rsidRDefault="004C2338" w:rsidP="00166840">
      <w:pPr>
        <w:rPr>
          <w:bCs/>
          <w:lang w:val="ro-RO"/>
        </w:rPr>
      </w:pPr>
    </w:p>
    <w:p w14:paraId="4D31A580" w14:textId="1D72D28F" w:rsidR="00166840" w:rsidRDefault="00166840" w:rsidP="00166840">
      <w:pPr>
        <w:jc w:val="center"/>
        <w:rPr>
          <w:bCs/>
          <w:lang w:val="ro-RO"/>
        </w:rPr>
      </w:pPr>
      <w:r w:rsidRPr="005C7B11">
        <w:rPr>
          <w:bCs/>
          <w:noProof/>
          <w:lang w:val="ro-RO"/>
        </w:rPr>
        <w:drawing>
          <wp:inline distT="0" distB="0" distL="0" distR="0" wp14:anchorId="14992376" wp14:editId="51F22628">
            <wp:extent cx="3326400" cy="1378800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264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475D7" w14:textId="77777777" w:rsidR="004C2338" w:rsidRDefault="004C2338" w:rsidP="00166840">
      <w:pPr>
        <w:jc w:val="center"/>
        <w:rPr>
          <w:bCs/>
          <w:lang w:val="ro-RO"/>
        </w:rPr>
      </w:pPr>
    </w:p>
    <w:p w14:paraId="04A6F7FF" w14:textId="51C569A5" w:rsidR="00166840" w:rsidRPr="005C7B11" w:rsidRDefault="00166840" w:rsidP="00166840">
      <w:pPr>
        <w:jc w:val="center"/>
        <w:rPr>
          <w:bCs/>
          <w:i/>
          <w:iCs/>
          <w:sz w:val="20"/>
          <w:szCs w:val="16"/>
          <w:lang w:val="ro-RO"/>
        </w:rPr>
      </w:pPr>
      <w:r w:rsidRPr="005C7B11">
        <w:rPr>
          <w:b/>
          <w:sz w:val="20"/>
          <w:szCs w:val="16"/>
          <w:lang w:val="ro-RO"/>
        </w:rPr>
        <w:t>Fig. 6.</w:t>
      </w:r>
      <w:r w:rsidRPr="005C7B11">
        <w:rPr>
          <w:bCs/>
          <w:sz w:val="20"/>
          <w:szCs w:val="16"/>
          <w:lang w:val="ro-RO"/>
        </w:rPr>
        <w:t xml:space="preserve"> </w:t>
      </w:r>
      <w:r>
        <w:rPr>
          <w:bCs/>
          <w:i/>
          <w:iCs/>
          <w:sz w:val="20"/>
          <w:szCs w:val="16"/>
          <w:lang w:val="ro-RO"/>
        </w:rPr>
        <w:t>Parametrii funcției impuls - PULSE</w:t>
      </w:r>
    </w:p>
    <w:p w14:paraId="2D244A84" w14:textId="77777777" w:rsidR="004C2338" w:rsidRPr="004C2338" w:rsidRDefault="004C2338" w:rsidP="004C2338">
      <w:pPr>
        <w:spacing w:line="276" w:lineRule="auto"/>
        <w:ind w:left="360"/>
        <w:rPr>
          <w:bCs/>
          <w:lang w:val="ro-RO"/>
        </w:rPr>
      </w:pPr>
    </w:p>
    <w:p w14:paraId="1484929C" w14:textId="20A3208B" w:rsidR="00166840" w:rsidRPr="001F411F" w:rsidRDefault="00166840" w:rsidP="00F33519">
      <w:pPr>
        <w:pStyle w:val="Heading2"/>
        <w:numPr>
          <w:ilvl w:val="2"/>
          <w:numId w:val="24"/>
        </w:numPr>
        <w:spacing w:before="120" w:after="120"/>
        <w:rPr>
          <w:rFonts w:eastAsia="Arial"/>
          <w:b/>
          <w:bCs/>
        </w:rPr>
      </w:pPr>
      <w:r w:rsidRPr="001F411F">
        <w:rPr>
          <w:rFonts w:eastAsia="Arial"/>
          <w:b/>
          <w:bCs/>
        </w:rPr>
        <w:t>Comparație între timpii de comutare la un comparator realizat cu AO de tipul LM741 și la un comparator circuit specializat de tipul LM339</w:t>
      </w:r>
    </w:p>
    <w:p w14:paraId="3CF91B27" w14:textId="7AD500FA" w:rsidR="00166840" w:rsidRDefault="00166840" w:rsidP="00F33519">
      <w:pPr>
        <w:pStyle w:val="ListParagraph"/>
        <w:numPr>
          <w:ilvl w:val="0"/>
          <w:numId w:val="11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Se face o analiză în timp ce tipul </w:t>
      </w:r>
      <w:r>
        <w:rPr>
          <w:bCs/>
          <w:i/>
          <w:iCs/>
          <w:lang w:val="ro-RO"/>
        </w:rPr>
        <w:t>Time Domain (Transient)</w:t>
      </w:r>
      <w:r>
        <w:rPr>
          <w:bCs/>
          <w:lang w:val="ro-RO"/>
        </w:rPr>
        <w:t xml:space="preserve"> cu parametrii din fig. 4;</w:t>
      </w:r>
    </w:p>
    <w:p w14:paraId="3B936EA6" w14:textId="77777777" w:rsidR="00166840" w:rsidRDefault="00166840" w:rsidP="00F33519">
      <w:pPr>
        <w:pStyle w:val="ListParagraph"/>
        <w:numPr>
          <w:ilvl w:val="0"/>
          <w:numId w:val="11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Se reprezintă grafic </w:t>
      </w:r>
      <w:r w:rsidRPr="003B62C6">
        <w:rPr>
          <w:bCs/>
          <w:lang w:val="ro-RO"/>
        </w:rPr>
        <w:t>V(out1)</w:t>
      </w:r>
      <w:r>
        <w:rPr>
          <w:bCs/>
          <w:lang w:val="ro-RO"/>
        </w:rPr>
        <w:t xml:space="preserve"> și V</w:t>
      </w:r>
      <w:r w:rsidRPr="003B62C6">
        <w:rPr>
          <w:bCs/>
          <w:lang w:val="ro-RO"/>
        </w:rPr>
        <w:t>(</w:t>
      </w:r>
      <w:r>
        <w:rPr>
          <w:bCs/>
          <w:lang w:val="ro-RO"/>
        </w:rPr>
        <w:t>out2</w:t>
      </w:r>
      <w:r w:rsidRPr="003B62C6">
        <w:rPr>
          <w:bCs/>
          <w:lang w:val="ro-RO"/>
        </w:rPr>
        <w:t>)</w:t>
      </w:r>
      <w:r>
        <w:rPr>
          <w:bCs/>
          <w:lang w:val="ro-RO"/>
        </w:rPr>
        <w:t xml:space="preserve"> folosind markeri de tensiune;</w:t>
      </w:r>
    </w:p>
    <w:p w14:paraId="2208BB16" w14:textId="332BD8A1" w:rsidR="00166840" w:rsidRDefault="00166840" w:rsidP="00F33519">
      <w:pPr>
        <w:pStyle w:val="ListParagraph"/>
        <w:numPr>
          <w:ilvl w:val="0"/>
          <w:numId w:val="11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Se notează în </w:t>
      </w:r>
      <w:r w:rsidR="001F411F" w:rsidRPr="001F411F">
        <w:rPr>
          <w:b/>
          <w:lang w:val="ro-RO"/>
        </w:rPr>
        <w:t xml:space="preserve">tabelul </w:t>
      </w:r>
      <w:r w:rsidRPr="001F411F">
        <w:rPr>
          <w:b/>
          <w:lang w:val="ro-RO"/>
        </w:rPr>
        <w:t>4</w:t>
      </w:r>
      <w:r>
        <w:rPr>
          <w:bCs/>
          <w:lang w:val="ro-RO"/>
        </w:rPr>
        <w:t xml:space="preserve"> timpii de comutare la comparatorul realizat cu LM741;</w:t>
      </w:r>
    </w:p>
    <w:p w14:paraId="43FDFA3B" w14:textId="71B3C724" w:rsidR="00166840" w:rsidRPr="008A6423" w:rsidRDefault="00166840" w:rsidP="00166840">
      <w:pPr>
        <w:spacing w:before="120" w:after="120"/>
        <w:rPr>
          <w:b/>
          <w:bCs/>
          <w:sz w:val="20"/>
          <w:szCs w:val="18"/>
        </w:rPr>
      </w:pPr>
      <w:r w:rsidRPr="003B62C6">
        <w:rPr>
          <w:b/>
          <w:bCs/>
          <w:sz w:val="20"/>
          <w:szCs w:val="18"/>
        </w:rPr>
        <w:t>Tabelul 4</w:t>
      </w:r>
      <w:r w:rsidR="001F411F">
        <w:rPr>
          <w:b/>
          <w:bCs/>
          <w:sz w:val="20"/>
          <w:szCs w:val="18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9"/>
        <w:gridCol w:w="1042"/>
        <w:gridCol w:w="1042"/>
        <w:gridCol w:w="1042"/>
        <w:gridCol w:w="1042"/>
        <w:gridCol w:w="1042"/>
        <w:gridCol w:w="1042"/>
        <w:gridCol w:w="1042"/>
        <w:gridCol w:w="1036"/>
      </w:tblGrid>
      <w:tr w:rsidR="00166840" w14:paraId="293A671A" w14:textId="77777777" w:rsidTr="00A02265">
        <w:tc>
          <w:tcPr>
            <w:tcW w:w="675" w:type="pct"/>
          </w:tcPr>
          <w:p w14:paraId="01758EF7" w14:textId="77777777" w:rsidR="00166840" w:rsidRDefault="00166840" w:rsidP="00A02265">
            <w:pPr>
              <w:jc w:val="center"/>
            </w:pPr>
            <w:r>
              <w:t>Tipul CI</w:t>
            </w:r>
          </w:p>
        </w:tc>
        <w:tc>
          <w:tcPr>
            <w:tcW w:w="3246" w:type="pct"/>
            <w:gridSpan w:val="6"/>
            <w:vAlign w:val="center"/>
          </w:tcPr>
          <w:p w14:paraId="15FA51EE" w14:textId="77777777" w:rsidR="00166840" w:rsidRDefault="00166840" w:rsidP="00A02265">
            <w:pPr>
              <w:jc w:val="center"/>
            </w:pPr>
            <w:r>
              <w:t>LM339</w:t>
            </w:r>
          </w:p>
        </w:tc>
        <w:tc>
          <w:tcPr>
            <w:tcW w:w="1079" w:type="pct"/>
            <w:gridSpan w:val="2"/>
            <w:shd w:val="clear" w:color="auto" w:fill="F2F2F2" w:themeFill="background1" w:themeFillShade="F2"/>
          </w:tcPr>
          <w:p w14:paraId="3F25D3C8" w14:textId="77777777" w:rsidR="00166840" w:rsidRDefault="00166840" w:rsidP="00A02265">
            <w:pPr>
              <w:jc w:val="center"/>
            </w:pPr>
            <w:r>
              <w:t>LM741</w:t>
            </w:r>
          </w:p>
        </w:tc>
      </w:tr>
      <w:tr w:rsidR="00166840" w14:paraId="5BA1AE46" w14:textId="77777777" w:rsidTr="00A02265">
        <w:tc>
          <w:tcPr>
            <w:tcW w:w="675" w:type="pct"/>
          </w:tcPr>
          <w:p w14:paraId="40921E85" w14:textId="77777777" w:rsidR="00166840" w:rsidRDefault="00166840" w:rsidP="00A02265">
            <w:pPr>
              <w:jc w:val="center"/>
            </w:pPr>
            <w:r>
              <w:t>Tranziția</w:t>
            </w:r>
          </w:p>
        </w:tc>
        <w:tc>
          <w:tcPr>
            <w:tcW w:w="1623" w:type="pct"/>
            <w:gridSpan w:val="3"/>
            <w:vAlign w:val="center"/>
          </w:tcPr>
          <w:p w14:paraId="40A9B87F" w14:textId="77777777" w:rsidR="00166840" w:rsidRDefault="00166840" w:rsidP="00A02265">
            <w:pPr>
              <w:jc w:val="center"/>
            </w:pPr>
            <w:r>
              <w:t>H</w:t>
            </w:r>
            <w:r>
              <w:sym w:font="Symbol" w:char="F0AE"/>
            </w:r>
            <w:r>
              <w:t>L</w:t>
            </w:r>
          </w:p>
        </w:tc>
        <w:tc>
          <w:tcPr>
            <w:tcW w:w="1623" w:type="pct"/>
            <w:gridSpan w:val="3"/>
            <w:vAlign w:val="center"/>
          </w:tcPr>
          <w:p w14:paraId="4A17B45B" w14:textId="77777777" w:rsidR="00166840" w:rsidRDefault="00166840" w:rsidP="00A02265">
            <w:pPr>
              <w:jc w:val="center"/>
            </w:pPr>
            <w:r>
              <w:t>L</w:t>
            </w:r>
            <w:r>
              <w:sym w:font="Symbol" w:char="F0AE"/>
            </w:r>
            <w:r>
              <w:t>H</w:t>
            </w:r>
          </w:p>
        </w:tc>
        <w:tc>
          <w:tcPr>
            <w:tcW w:w="541" w:type="pct"/>
            <w:shd w:val="clear" w:color="auto" w:fill="F2F2F2" w:themeFill="background1" w:themeFillShade="F2"/>
          </w:tcPr>
          <w:p w14:paraId="0A6EE732" w14:textId="77777777" w:rsidR="00166840" w:rsidRDefault="00166840" w:rsidP="00A02265">
            <w:pPr>
              <w:jc w:val="center"/>
            </w:pPr>
            <w:r>
              <w:t>H</w:t>
            </w:r>
            <w:r>
              <w:sym w:font="Symbol" w:char="F0AE"/>
            </w:r>
            <w:r>
              <w:t>L</w:t>
            </w:r>
          </w:p>
        </w:tc>
        <w:tc>
          <w:tcPr>
            <w:tcW w:w="538" w:type="pct"/>
            <w:shd w:val="clear" w:color="auto" w:fill="F2F2F2" w:themeFill="background1" w:themeFillShade="F2"/>
          </w:tcPr>
          <w:p w14:paraId="5BA81E5D" w14:textId="77777777" w:rsidR="00166840" w:rsidRDefault="00166840" w:rsidP="00A02265">
            <w:pPr>
              <w:jc w:val="center"/>
            </w:pPr>
            <w:r>
              <w:t>L</w:t>
            </w:r>
            <w:r>
              <w:sym w:font="Symbol" w:char="F0AE"/>
            </w:r>
            <w:r>
              <w:t>H</w:t>
            </w:r>
          </w:p>
        </w:tc>
      </w:tr>
      <w:tr w:rsidR="00166840" w14:paraId="19733443" w14:textId="77777777" w:rsidTr="00A02265">
        <w:tc>
          <w:tcPr>
            <w:tcW w:w="675" w:type="pct"/>
          </w:tcPr>
          <w:p w14:paraId="64A7A11F" w14:textId="77777777" w:rsidR="00166840" w:rsidRPr="00EA1B1F" w:rsidRDefault="00166840" w:rsidP="00A02265">
            <w:pPr>
              <w:jc w:val="center"/>
            </w:pPr>
            <w:r w:rsidRPr="003B5D91">
              <w:rPr>
                <w:i/>
                <w:iCs/>
              </w:rPr>
              <w:t>V</w:t>
            </w:r>
            <w:r w:rsidRPr="003B5D91">
              <w:rPr>
                <w:i/>
                <w:iCs/>
                <w:vertAlign w:val="subscript"/>
              </w:rPr>
              <w:t>od</w:t>
            </w:r>
            <w:r>
              <w:t xml:space="preserve"> [mV]</w:t>
            </w:r>
          </w:p>
        </w:tc>
        <w:tc>
          <w:tcPr>
            <w:tcW w:w="541" w:type="pct"/>
            <w:vAlign w:val="center"/>
          </w:tcPr>
          <w:p w14:paraId="0DDD1F78" w14:textId="77777777" w:rsidR="00166840" w:rsidRDefault="00166840" w:rsidP="00A02265">
            <w:pPr>
              <w:jc w:val="center"/>
            </w:pPr>
            <w:r>
              <w:t>5</w:t>
            </w:r>
          </w:p>
        </w:tc>
        <w:tc>
          <w:tcPr>
            <w:tcW w:w="541" w:type="pct"/>
            <w:vAlign w:val="center"/>
          </w:tcPr>
          <w:p w14:paraId="770D0613" w14:textId="77777777" w:rsidR="00166840" w:rsidRDefault="00166840" w:rsidP="00A02265">
            <w:pPr>
              <w:jc w:val="center"/>
            </w:pPr>
            <w:r>
              <w:t>20</w:t>
            </w:r>
          </w:p>
        </w:tc>
        <w:tc>
          <w:tcPr>
            <w:tcW w:w="541" w:type="pct"/>
            <w:vAlign w:val="center"/>
          </w:tcPr>
          <w:p w14:paraId="49AEEBAE" w14:textId="77777777" w:rsidR="00166840" w:rsidRDefault="00166840" w:rsidP="00A02265">
            <w:pPr>
              <w:jc w:val="center"/>
            </w:pPr>
            <w:r>
              <w:t>100</w:t>
            </w:r>
          </w:p>
        </w:tc>
        <w:tc>
          <w:tcPr>
            <w:tcW w:w="541" w:type="pct"/>
            <w:vAlign w:val="center"/>
          </w:tcPr>
          <w:p w14:paraId="569457E3" w14:textId="77777777" w:rsidR="00166840" w:rsidRDefault="00166840" w:rsidP="00A02265">
            <w:pPr>
              <w:jc w:val="center"/>
            </w:pPr>
            <w:r>
              <w:t>-5</w:t>
            </w:r>
          </w:p>
        </w:tc>
        <w:tc>
          <w:tcPr>
            <w:tcW w:w="541" w:type="pct"/>
            <w:vAlign w:val="center"/>
          </w:tcPr>
          <w:p w14:paraId="13FC8BF7" w14:textId="77777777" w:rsidR="00166840" w:rsidRDefault="00166840" w:rsidP="00A02265">
            <w:pPr>
              <w:jc w:val="center"/>
            </w:pPr>
            <w:r>
              <w:t>-20</w:t>
            </w:r>
          </w:p>
        </w:tc>
        <w:tc>
          <w:tcPr>
            <w:tcW w:w="541" w:type="pct"/>
            <w:vAlign w:val="center"/>
          </w:tcPr>
          <w:p w14:paraId="5A9236CE" w14:textId="77777777" w:rsidR="00166840" w:rsidRDefault="00166840" w:rsidP="00A02265">
            <w:pPr>
              <w:jc w:val="center"/>
            </w:pPr>
            <w:r>
              <w:t>-100</w:t>
            </w:r>
          </w:p>
        </w:tc>
        <w:tc>
          <w:tcPr>
            <w:tcW w:w="541" w:type="pct"/>
            <w:shd w:val="clear" w:color="auto" w:fill="F2F2F2" w:themeFill="background1" w:themeFillShade="F2"/>
          </w:tcPr>
          <w:p w14:paraId="364D5FE4" w14:textId="77777777" w:rsidR="00166840" w:rsidRDefault="00166840" w:rsidP="00A02265">
            <w:pPr>
              <w:jc w:val="center"/>
            </w:pPr>
            <w:r>
              <w:t>100</w:t>
            </w:r>
          </w:p>
        </w:tc>
        <w:tc>
          <w:tcPr>
            <w:tcW w:w="538" w:type="pct"/>
            <w:shd w:val="clear" w:color="auto" w:fill="F2F2F2" w:themeFill="background1" w:themeFillShade="F2"/>
          </w:tcPr>
          <w:p w14:paraId="51648C9D" w14:textId="77777777" w:rsidR="00166840" w:rsidRDefault="00166840" w:rsidP="00A02265">
            <w:pPr>
              <w:jc w:val="center"/>
            </w:pPr>
            <w:r>
              <w:t>-100</w:t>
            </w:r>
          </w:p>
        </w:tc>
      </w:tr>
      <w:tr w:rsidR="00166840" w14:paraId="6EBE40D9" w14:textId="77777777" w:rsidTr="00A02265">
        <w:tc>
          <w:tcPr>
            <w:tcW w:w="675" w:type="pct"/>
          </w:tcPr>
          <w:p w14:paraId="73A89DEB" w14:textId="77777777" w:rsidR="00166840" w:rsidRDefault="00166840" w:rsidP="00A02265">
            <w:pPr>
              <w:jc w:val="center"/>
            </w:pPr>
            <w:r w:rsidRPr="003B5D91">
              <w:rPr>
                <w:i/>
                <w:iCs/>
              </w:rPr>
              <w:t>t</w:t>
            </w:r>
            <w:r>
              <w:t xml:space="preserve"> [us]</w:t>
            </w:r>
          </w:p>
        </w:tc>
        <w:tc>
          <w:tcPr>
            <w:tcW w:w="541" w:type="pct"/>
            <w:vAlign w:val="center"/>
          </w:tcPr>
          <w:p w14:paraId="26BF2753" w14:textId="77777777" w:rsidR="00166840" w:rsidRDefault="00166840" w:rsidP="00A02265">
            <w:pPr>
              <w:jc w:val="center"/>
            </w:pPr>
          </w:p>
        </w:tc>
        <w:tc>
          <w:tcPr>
            <w:tcW w:w="541" w:type="pct"/>
            <w:vAlign w:val="center"/>
          </w:tcPr>
          <w:p w14:paraId="0E5464CF" w14:textId="77777777" w:rsidR="00166840" w:rsidRDefault="00166840" w:rsidP="00A02265">
            <w:pPr>
              <w:jc w:val="center"/>
            </w:pPr>
          </w:p>
        </w:tc>
        <w:tc>
          <w:tcPr>
            <w:tcW w:w="541" w:type="pct"/>
            <w:shd w:val="clear" w:color="auto" w:fill="FBE4D5" w:themeFill="accent2" w:themeFillTint="33"/>
            <w:vAlign w:val="center"/>
          </w:tcPr>
          <w:p w14:paraId="56AC21E1" w14:textId="77777777" w:rsidR="00166840" w:rsidRDefault="00166840" w:rsidP="00A02265">
            <w:pPr>
              <w:jc w:val="center"/>
            </w:pPr>
          </w:p>
        </w:tc>
        <w:tc>
          <w:tcPr>
            <w:tcW w:w="541" w:type="pct"/>
            <w:vAlign w:val="center"/>
          </w:tcPr>
          <w:p w14:paraId="249C95EC" w14:textId="77777777" w:rsidR="00166840" w:rsidRDefault="00166840" w:rsidP="00A02265">
            <w:pPr>
              <w:jc w:val="center"/>
            </w:pPr>
          </w:p>
        </w:tc>
        <w:tc>
          <w:tcPr>
            <w:tcW w:w="541" w:type="pct"/>
            <w:vAlign w:val="center"/>
          </w:tcPr>
          <w:p w14:paraId="263048C4" w14:textId="77777777" w:rsidR="00166840" w:rsidRDefault="00166840" w:rsidP="00A02265">
            <w:pPr>
              <w:jc w:val="center"/>
            </w:pPr>
          </w:p>
        </w:tc>
        <w:tc>
          <w:tcPr>
            <w:tcW w:w="541" w:type="pct"/>
            <w:shd w:val="clear" w:color="auto" w:fill="FBE4D5" w:themeFill="accent2" w:themeFillTint="33"/>
            <w:vAlign w:val="center"/>
          </w:tcPr>
          <w:p w14:paraId="25644C5D" w14:textId="77777777" w:rsidR="00166840" w:rsidRDefault="00166840" w:rsidP="00A02265">
            <w:pPr>
              <w:jc w:val="center"/>
            </w:pPr>
          </w:p>
        </w:tc>
        <w:tc>
          <w:tcPr>
            <w:tcW w:w="541" w:type="pct"/>
            <w:shd w:val="clear" w:color="auto" w:fill="F2F2F2" w:themeFill="background1" w:themeFillShade="F2"/>
          </w:tcPr>
          <w:p w14:paraId="13D2585D" w14:textId="77777777" w:rsidR="00166840" w:rsidRDefault="00166840" w:rsidP="00A02265">
            <w:pPr>
              <w:jc w:val="center"/>
            </w:pPr>
          </w:p>
        </w:tc>
        <w:tc>
          <w:tcPr>
            <w:tcW w:w="538" w:type="pct"/>
            <w:shd w:val="clear" w:color="auto" w:fill="F2F2F2" w:themeFill="background1" w:themeFillShade="F2"/>
          </w:tcPr>
          <w:p w14:paraId="0794B3B1" w14:textId="77777777" w:rsidR="00166840" w:rsidRDefault="00166840" w:rsidP="00A02265">
            <w:pPr>
              <w:jc w:val="center"/>
            </w:pPr>
          </w:p>
        </w:tc>
      </w:tr>
    </w:tbl>
    <w:p w14:paraId="13CAC3D7" w14:textId="77777777" w:rsidR="00166840" w:rsidRDefault="00166840" w:rsidP="00166840">
      <w:pPr>
        <w:rPr>
          <w:bCs/>
          <w:lang w:val="ro-RO"/>
        </w:rPr>
      </w:pPr>
    </w:p>
    <w:p w14:paraId="64C7BE15" w14:textId="3422733A" w:rsidR="00166840" w:rsidRDefault="00166840" w:rsidP="00F33519">
      <w:pPr>
        <w:pStyle w:val="ListParagraph"/>
        <w:numPr>
          <w:ilvl w:val="0"/>
          <w:numId w:val="18"/>
        </w:numPr>
        <w:spacing w:line="276" w:lineRule="auto"/>
        <w:rPr>
          <w:bCs/>
          <w:lang w:val="ro-RO"/>
        </w:rPr>
      </w:pPr>
      <w:r>
        <w:rPr>
          <w:bCs/>
          <w:lang w:val="ro-RO"/>
        </w:rPr>
        <w:t xml:space="preserve">După ce s-au pus markerii ca pe fig. 4, semnalul V(in) se înlocuiește cu </w:t>
      </w:r>
      <w:r w:rsidRPr="000B52E3">
        <w:rPr>
          <w:bCs/>
          <w:highlight w:val="yellow"/>
          <w:lang w:val="ro-RO"/>
        </w:rPr>
        <w:t>V(in)*10</w:t>
      </w:r>
      <w:r>
        <w:rPr>
          <w:bCs/>
          <w:lang w:val="ro-RO"/>
        </w:rPr>
        <w:t xml:space="preserve"> pentru a fi mai vizibil;</w:t>
      </w:r>
    </w:p>
    <w:p w14:paraId="5DD4278F" w14:textId="77777777" w:rsidR="00166840" w:rsidRDefault="00166840" w:rsidP="00F33519">
      <w:pPr>
        <w:pStyle w:val="ListParagraph"/>
        <w:numPr>
          <w:ilvl w:val="0"/>
          <w:numId w:val="18"/>
        </w:numPr>
        <w:spacing w:line="276" w:lineRule="auto"/>
        <w:rPr>
          <w:bCs/>
          <w:lang w:val="ro-RO"/>
        </w:rPr>
      </w:pPr>
      <w:r>
        <w:rPr>
          <w:bCs/>
          <w:lang w:val="ro-RO"/>
        </w:rPr>
        <w:t xml:space="preserve">Se fac curbele mai groase și se aduc în documentul </w:t>
      </w:r>
      <w:r w:rsidRPr="00926478">
        <w:rPr>
          <w:bCs/>
          <w:i/>
          <w:iCs/>
          <w:lang w:val="ro-RO"/>
        </w:rPr>
        <w:t>Word</w:t>
      </w:r>
      <w:r>
        <w:rPr>
          <w:bCs/>
          <w:lang w:val="ro-RO"/>
        </w:rPr>
        <w:t>;</w:t>
      </w:r>
    </w:p>
    <w:p w14:paraId="2EFE836C" w14:textId="77777777" w:rsidR="00166840" w:rsidRDefault="00166840" w:rsidP="00F33519">
      <w:pPr>
        <w:pStyle w:val="ListParagraph"/>
        <w:numPr>
          <w:ilvl w:val="0"/>
          <w:numId w:val="18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Înainte de a trece la pasul următor, se deschide fereastra </w:t>
      </w:r>
      <w:r w:rsidRPr="00926478">
        <w:rPr>
          <w:bCs/>
          <w:i/>
          <w:iCs/>
          <w:lang w:val="ro-RO"/>
        </w:rPr>
        <w:t>Edit Simulation Profile</w:t>
      </w:r>
      <w:r>
        <w:rPr>
          <w:bCs/>
          <w:lang w:val="ro-RO"/>
        </w:rPr>
        <w:t xml:space="preserve">, clic pe tabul </w:t>
      </w:r>
      <w:r w:rsidRPr="00926478">
        <w:rPr>
          <w:bCs/>
          <w:i/>
          <w:iCs/>
          <w:lang w:val="ro-RO"/>
        </w:rPr>
        <w:t>Probe Window</w:t>
      </w:r>
      <w:r>
        <w:rPr>
          <w:bCs/>
          <w:lang w:val="ro-RO"/>
        </w:rPr>
        <w:t xml:space="preserve"> și la </w:t>
      </w:r>
      <w:r w:rsidRPr="00926478">
        <w:rPr>
          <w:bCs/>
          <w:i/>
          <w:iCs/>
          <w:lang w:val="ro-RO"/>
        </w:rPr>
        <w:t>Show</w:t>
      </w:r>
      <w:r>
        <w:rPr>
          <w:bCs/>
          <w:lang w:val="ro-RO"/>
        </w:rPr>
        <w:t xml:space="preserve"> (stânga jos) se bifează la </w:t>
      </w:r>
      <w:r w:rsidRPr="00926478">
        <w:rPr>
          <w:bCs/>
          <w:i/>
          <w:iCs/>
          <w:lang w:val="ro-RO"/>
        </w:rPr>
        <w:t>Last Plot</w:t>
      </w:r>
      <w:r>
        <w:rPr>
          <w:bCs/>
          <w:lang w:val="ro-RO"/>
        </w:rPr>
        <w:t>.</w:t>
      </w:r>
    </w:p>
    <w:p w14:paraId="7504A457" w14:textId="77777777" w:rsidR="00166840" w:rsidRDefault="00166840" w:rsidP="00166840">
      <w:pPr>
        <w:jc w:val="center"/>
        <w:rPr>
          <w:bCs/>
          <w:lang w:val="ro-RO"/>
        </w:rPr>
      </w:pPr>
    </w:p>
    <w:p w14:paraId="4E21A334" w14:textId="77777777" w:rsidR="00166840" w:rsidRDefault="00166840" w:rsidP="00166840">
      <w:pPr>
        <w:jc w:val="center"/>
        <w:rPr>
          <w:bCs/>
          <w:lang w:val="ro-RO"/>
        </w:rPr>
      </w:pPr>
      <w:r w:rsidRPr="001C34B8">
        <w:rPr>
          <w:bCs/>
          <w:i/>
          <w:iCs/>
          <w:color w:val="FF0000"/>
          <w:sz w:val="20"/>
          <w:szCs w:val="16"/>
        </w:rPr>
        <w:t xml:space="preserve">(aici se pune răspunsul </w:t>
      </w:r>
      <w:r>
        <w:rPr>
          <w:bCs/>
          <w:i/>
          <w:iCs/>
          <w:color w:val="FF0000"/>
          <w:sz w:val="20"/>
          <w:szCs w:val="16"/>
        </w:rPr>
        <w:t>în timp pentru cele 2 comparatoare</w:t>
      </w:r>
      <w:r w:rsidRPr="001C34B8">
        <w:rPr>
          <w:bCs/>
          <w:i/>
          <w:iCs/>
          <w:color w:val="FF0000"/>
          <w:sz w:val="20"/>
          <w:szCs w:val="16"/>
        </w:rPr>
        <w:t>)</w:t>
      </w:r>
    </w:p>
    <w:p w14:paraId="7B7ED6A2" w14:textId="77777777" w:rsidR="00166840" w:rsidRDefault="00166840" w:rsidP="00166840">
      <w:pPr>
        <w:rPr>
          <w:bCs/>
          <w:lang w:val="ro-RO"/>
        </w:rPr>
      </w:pPr>
    </w:p>
    <w:p w14:paraId="4BFCEF66" w14:textId="77777777" w:rsidR="00166840" w:rsidRPr="001F411F" w:rsidRDefault="00166840" w:rsidP="00F33519">
      <w:pPr>
        <w:pStyle w:val="Heading2"/>
        <w:numPr>
          <w:ilvl w:val="2"/>
          <w:numId w:val="24"/>
        </w:numPr>
        <w:spacing w:before="120" w:after="120"/>
        <w:rPr>
          <w:rFonts w:eastAsia="Arial"/>
          <w:b/>
          <w:bCs/>
        </w:rPr>
      </w:pPr>
      <w:r w:rsidRPr="001F411F">
        <w:rPr>
          <w:rFonts w:eastAsia="Arial"/>
          <w:b/>
          <w:bCs/>
        </w:rPr>
        <w:t>Timpii de comutare la LM339 pentru diferite valori ale tensiunii de overdrive și tranziție H</w:t>
      </w:r>
      <w:r w:rsidRPr="001F411F">
        <w:rPr>
          <w:rFonts w:eastAsia="Arial"/>
          <w:b/>
          <w:bCs/>
        </w:rPr>
        <w:sym w:font="Wingdings" w:char="F0E0"/>
      </w:r>
      <w:r w:rsidRPr="001F411F">
        <w:rPr>
          <w:rFonts w:eastAsia="Arial"/>
          <w:b/>
          <w:bCs/>
        </w:rPr>
        <w:t>L</w:t>
      </w:r>
    </w:p>
    <w:p w14:paraId="41790148" w14:textId="28AB50A3" w:rsidR="00166840" w:rsidRDefault="00166840" w:rsidP="00F33519">
      <w:pPr>
        <w:pStyle w:val="ListParagraph"/>
        <w:numPr>
          <w:ilvl w:val="0"/>
          <w:numId w:val="19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>Se modifică parametrii analizei în timp conform cu fig. 4;</w:t>
      </w:r>
    </w:p>
    <w:p w14:paraId="5A331034" w14:textId="25D32185" w:rsidR="00166840" w:rsidRDefault="00166840" w:rsidP="00F33519">
      <w:pPr>
        <w:pStyle w:val="ListParagraph"/>
        <w:numPr>
          <w:ilvl w:val="0"/>
          <w:numId w:val="19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lastRenderedPageBreak/>
        <w:t xml:space="preserve">Parametrul V2 al sursei impuls V2 se modifică conform </w:t>
      </w:r>
      <w:r w:rsidR="001F411F">
        <w:rPr>
          <w:bCs/>
          <w:lang w:val="ro-RO"/>
        </w:rPr>
        <w:t xml:space="preserve">valorilor din </w:t>
      </w:r>
      <w:r w:rsidR="001F411F" w:rsidRPr="001F411F">
        <w:rPr>
          <w:b/>
          <w:lang w:val="ro-RO"/>
        </w:rPr>
        <w:t xml:space="preserve">tabelul </w:t>
      </w:r>
      <w:r w:rsidRPr="001F411F">
        <w:rPr>
          <w:b/>
          <w:lang w:val="ro-RO"/>
        </w:rPr>
        <w:t>4</w:t>
      </w:r>
      <w:r>
        <w:rPr>
          <w:bCs/>
          <w:lang w:val="ro-RO"/>
        </w:rPr>
        <w:t xml:space="preserve">, considerând pe rând valorile de 5mV, 20mV și 100mV, se măsoară timpul de răspuns pentru LM339 și valorile de timp se trec în </w:t>
      </w:r>
      <w:r w:rsidR="001F411F" w:rsidRPr="001F411F">
        <w:rPr>
          <w:b/>
          <w:lang w:val="ro-RO"/>
        </w:rPr>
        <w:t>t</w:t>
      </w:r>
      <w:r w:rsidRPr="001F411F">
        <w:rPr>
          <w:b/>
          <w:lang w:val="ro-RO"/>
        </w:rPr>
        <w:t>abelul 4</w:t>
      </w:r>
      <w:r>
        <w:rPr>
          <w:bCs/>
          <w:lang w:val="ro-RO"/>
        </w:rPr>
        <w:t>;</w:t>
      </w:r>
    </w:p>
    <w:p w14:paraId="74018E0D" w14:textId="77777777" w:rsidR="00166840" w:rsidRDefault="00166840" w:rsidP="00F33519">
      <w:pPr>
        <w:pStyle w:val="ListParagraph"/>
        <w:numPr>
          <w:ilvl w:val="0"/>
          <w:numId w:val="19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Se aduce în Word răspunsul pentru </w:t>
      </w:r>
      <w:r w:rsidRPr="006E755B">
        <w:rPr>
          <w:bCs/>
          <w:i/>
          <w:iCs/>
          <w:lang w:val="ro-RO"/>
        </w:rPr>
        <w:t>V</w:t>
      </w:r>
      <w:r w:rsidRPr="006E755B">
        <w:rPr>
          <w:bCs/>
          <w:i/>
          <w:iCs/>
          <w:vertAlign w:val="subscript"/>
          <w:lang w:val="ro-RO"/>
        </w:rPr>
        <w:t>od</w:t>
      </w:r>
      <w:r>
        <w:rPr>
          <w:bCs/>
          <w:lang w:val="ro-RO"/>
        </w:rPr>
        <w:t>=5mV</w:t>
      </w:r>
    </w:p>
    <w:p w14:paraId="7AB38FE4" w14:textId="77777777" w:rsidR="00166840" w:rsidRDefault="00166840" w:rsidP="00166840">
      <w:pPr>
        <w:pStyle w:val="ListParagraph"/>
        <w:ind w:left="0"/>
        <w:jc w:val="center"/>
        <w:rPr>
          <w:bCs/>
          <w:lang w:val="ro-RO"/>
        </w:rPr>
      </w:pPr>
    </w:p>
    <w:p w14:paraId="55A411BE" w14:textId="77777777" w:rsidR="00166840" w:rsidRPr="006E755B" w:rsidRDefault="00166840" w:rsidP="00166840">
      <w:pPr>
        <w:pStyle w:val="ListParagraph"/>
        <w:ind w:left="0"/>
        <w:jc w:val="center"/>
        <w:rPr>
          <w:bCs/>
          <w:lang w:val="ro-RO"/>
        </w:rPr>
      </w:pPr>
      <w:r w:rsidRPr="001C34B8">
        <w:rPr>
          <w:bCs/>
          <w:i/>
          <w:iCs/>
          <w:color w:val="FF0000"/>
          <w:sz w:val="20"/>
          <w:szCs w:val="16"/>
        </w:rPr>
        <w:t xml:space="preserve">(aici se pune răspunsul </w:t>
      </w:r>
      <w:r>
        <w:rPr>
          <w:bCs/>
          <w:i/>
          <w:iCs/>
          <w:color w:val="FF0000"/>
          <w:sz w:val="20"/>
          <w:szCs w:val="16"/>
        </w:rPr>
        <w:t>în timp pentru V</w:t>
      </w:r>
      <w:r>
        <w:rPr>
          <w:bCs/>
          <w:i/>
          <w:iCs/>
          <w:color w:val="FF0000"/>
          <w:sz w:val="20"/>
          <w:szCs w:val="16"/>
          <w:vertAlign w:val="subscript"/>
        </w:rPr>
        <w:t>od</w:t>
      </w:r>
      <w:r>
        <w:rPr>
          <w:bCs/>
          <w:i/>
          <w:iCs/>
          <w:color w:val="FF0000"/>
          <w:sz w:val="20"/>
          <w:szCs w:val="16"/>
        </w:rPr>
        <w:t>=5mV)</w:t>
      </w:r>
    </w:p>
    <w:p w14:paraId="12497FDE" w14:textId="77777777" w:rsidR="00166840" w:rsidRDefault="00166840" w:rsidP="00166840">
      <w:pPr>
        <w:pStyle w:val="ListParagraph"/>
        <w:ind w:left="0"/>
        <w:jc w:val="both"/>
        <w:rPr>
          <w:bCs/>
          <w:lang w:val="ro-RO"/>
        </w:rPr>
      </w:pPr>
    </w:p>
    <w:p w14:paraId="28BB12F5" w14:textId="77777777" w:rsidR="00166840" w:rsidRPr="001F411F" w:rsidRDefault="00166840" w:rsidP="00F33519">
      <w:pPr>
        <w:pStyle w:val="Heading2"/>
        <w:numPr>
          <w:ilvl w:val="2"/>
          <w:numId w:val="24"/>
        </w:numPr>
        <w:spacing w:before="120" w:after="120"/>
        <w:rPr>
          <w:rFonts w:eastAsia="Arial"/>
          <w:b/>
          <w:bCs/>
        </w:rPr>
      </w:pPr>
      <w:r w:rsidRPr="001F411F">
        <w:rPr>
          <w:rFonts w:eastAsia="Arial"/>
          <w:b/>
          <w:bCs/>
        </w:rPr>
        <w:t>Timpii de comutare la LM339 pentru diferite valori ale tensiunii de overdrive și tranziție L</w:t>
      </w:r>
      <w:r w:rsidRPr="001F411F">
        <w:rPr>
          <w:rFonts w:eastAsia="Arial"/>
          <w:b/>
          <w:bCs/>
        </w:rPr>
        <w:sym w:font="Wingdings" w:char="F0E0"/>
      </w:r>
      <w:r w:rsidRPr="001F411F">
        <w:rPr>
          <w:rFonts w:eastAsia="Arial"/>
          <w:b/>
          <w:bCs/>
        </w:rPr>
        <w:t>H</w:t>
      </w:r>
    </w:p>
    <w:p w14:paraId="2BD31A65" w14:textId="06CB9938" w:rsidR="00166840" w:rsidRDefault="00166840" w:rsidP="00F33519">
      <w:pPr>
        <w:pStyle w:val="ListParagraph"/>
        <w:numPr>
          <w:ilvl w:val="0"/>
          <w:numId w:val="19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>Se modifică parametrii analizei în timp conform cu fig. 4;</w:t>
      </w:r>
    </w:p>
    <w:p w14:paraId="5CA862EA" w14:textId="6B82B13E" w:rsidR="00166840" w:rsidRDefault="00166840" w:rsidP="00F33519">
      <w:pPr>
        <w:pStyle w:val="ListParagraph"/>
        <w:numPr>
          <w:ilvl w:val="0"/>
          <w:numId w:val="19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>Parametrul V1 al sursei impuls V2 se modifică conform</w:t>
      </w:r>
      <w:r w:rsidR="001F411F">
        <w:rPr>
          <w:bCs/>
          <w:lang w:val="ro-RO"/>
        </w:rPr>
        <w:t xml:space="preserve"> valorilor din</w:t>
      </w:r>
      <w:r>
        <w:rPr>
          <w:bCs/>
          <w:lang w:val="ro-RO"/>
        </w:rPr>
        <w:t xml:space="preserve"> </w:t>
      </w:r>
      <w:r w:rsidR="001F411F" w:rsidRPr="001F411F">
        <w:rPr>
          <w:b/>
          <w:lang w:val="ro-RO"/>
        </w:rPr>
        <w:t xml:space="preserve">tabelul </w:t>
      </w:r>
      <w:r w:rsidRPr="001F411F">
        <w:rPr>
          <w:b/>
          <w:lang w:val="ro-RO"/>
        </w:rPr>
        <w:t>4</w:t>
      </w:r>
      <w:r>
        <w:rPr>
          <w:bCs/>
          <w:lang w:val="ro-RO"/>
        </w:rPr>
        <w:t xml:space="preserve">, considerând pe rând valorile de -5mV, -20mV și -100mV, se măsoară timpul de răspuns pentru LM339 și valorile de timp se trec în </w:t>
      </w:r>
      <w:r w:rsidR="001F411F" w:rsidRPr="001F411F">
        <w:rPr>
          <w:b/>
          <w:lang w:val="ro-RO"/>
        </w:rPr>
        <w:t>tabelul 4</w:t>
      </w:r>
      <w:r>
        <w:rPr>
          <w:bCs/>
          <w:lang w:val="ro-RO"/>
        </w:rPr>
        <w:t>.</w:t>
      </w:r>
    </w:p>
    <w:p w14:paraId="42E79D20" w14:textId="77777777" w:rsidR="00166840" w:rsidRDefault="00166840" w:rsidP="00F33519">
      <w:pPr>
        <w:pStyle w:val="ListParagraph"/>
        <w:numPr>
          <w:ilvl w:val="0"/>
          <w:numId w:val="19"/>
        </w:num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Se aduce în Word răspunsul pentru </w:t>
      </w:r>
      <w:r w:rsidRPr="006E755B">
        <w:rPr>
          <w:bCs/>
          <w:i/>
          <w:iCs/>
          <w:lang w:val="ro-RO"/>
        </w:rPr>
        <w:t>V</w:t>
      </w:r>
      <w:r w:rsidRPr="006E755B">
        <w:rPr>
          <w:bCs/>
          <w:i/>
          <w:iCs/>
          <w:vertAlign w:val="subscript"/>
          <w:lang w:val="ro-RO"/>
        </w:rPr>
        <w:t>od</w:t>
      </w:r>
      <w:r>
        <w:rPr>
          <w:bCs/>
          <w:lang w:val="ro-RO"/>
        </w:rPr>
        <w:t>=-5mV</w:t>
      </w:r>
    </w:p>
    <w:p w14:paraId="4A83A09A" w14:textId="77777777" w:rsidR="00166840" w:rsidRDefault="00166840" w:rsidP="00166840">
      <w:pPr>
        <w:pStyle w:val="ListParagraph"/>
        <w:ind w:left="0"/>
        <w:jc w:val="center"/>
        <w:rPr>
          <w:bCs/>
          <w:lang w:val="ro-RO"/>
        </w:rPr>
      </w:pPr>
    </w:p>
    <w:p w14:paraId="36B514D4" w14:textId="77777777" w:rsidR="00166840" w:rsidRPr="006E755B" w:rsidRDefault="00166840" w:rsidP="00166840">
      <w:pPr>
        <w:pStyle w:val="ListParagraph"/>
        <w:ind w:left="0"/>
        <w:jc w:val="center"/>
        <w:rPr>
          <w:bCs/>
          <w:lang w:val="ro-RO"/>
        </w:rPr>
      </w:pPr>
      <w:r w:rsidRPr="001C34B8">
        <w:rPr>
          <w:bCs/>
          <w:i/>
          <w:iCs/>
          <w:color w:val="FF0000"/>
          <w:sz w:val="20"/>
          <w:szCs w:val="16"/>
        </w:rPr>
        <w:t xml:space="preserve">(aici se pune răspunsul </w:t>
      </w:r>
      <w:r>
        <w:rPr>
          <w:bCs/>
          <w:i/>
          <w:iCs/>
          <w:color w:val="FF0000"/>
          <w:sz w:val="20"/>
          <w:szCs w:val="16"/>
        </w:rPr>
        <w:t>în timp pentru V</w:t>
      </w:r>
      <w:r>
        <w:rPr>
          <w:bCs/>
          <w:i/>
          <w:iCs/>
          <w:color w:val="FF0000"/>
          <w:sz w:val="20"/>
          <w:szCs w:val="16"/>
          <w:vertAlign w:val="subscript"/>
        </w:rPr>
        <w:t>od</w:t>
      </w:r>
      <w:r>
        <w:rPr>
          <w:bCs/>
          <w:i/>
          <w:iCs/>
          <w:color w:val="FF0000"/>
          <w:sz w:val="20"/>
          <w:szCs w:val="16"/>
        </w:rPr>
        <w:t>=-5mV)</w:t>
      </w:r>
    </w:p>
    <w:p w14:paraId="5BECDD89" w14:textId="77777777" w:rsidR="00166840" w:rsidRDefault="00166840" w:rsidP="00166840">
      <w:pPr>
        <w:pStyle w:val="ListParagraph"/>
        <w:ind w:left="0"/>
        <w:jc w:val="both"/>
        <w:rPr>
          <w:bCs/>
          <w:lang w:val="ro-RO"/>
        </w:rPr>
      </w:pPr>
    </w:p>
    <w:p w14:paraId="78E4B01D" w14:textId="77777777" w:rsidR="006301AE" w:rsidRDefault="006301AE" w:rsidP="00AE00E4">
      <w:pPr>
        <w:tabs>
          <w:tab w:val="left" w:pos="1000"/>
        </w:tabs>
        <w:jc w:val="both"/>
        <w:rPr>
          <w:rFonts w:eastAsia="Arial"/>
        </w:rPr>
      </w:pPr>
    </w:p>
    <w:sectPr w:rsidR="006301AE" w:rsidSect="00DF620E">
      <w:headerReference w:type="default" r:id="rId28"/>
      <w:footerReference w:type="default" r:id="rId2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71B0" w14:textId="77777777" w:rsidR="00F33519" w:rsidRDefault="00F33519" w:rsidP="0002170B">
      <w:r>
        <w:separator/>
      </w:r>
    </w:p>
  </w:endnote>
  <w:endnote w:type="continuationSeparator" w:id="0">
    <w:p w14:paraId="12197DAE" w14:textId="77777777" w:rsidR="00F33519" w:rsidRDefault="00F33519" w:rsidP="0002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0"/>
        <w:szCs w:val="16"/>
      </w:rPr>
      <w:id w:val="843594418"/>
      <w:docPartObj>
        <w:docPartGallery w:val="Page Numbers (Bottom of Page)"/>
        <w:docPartUnique/>
      </w:docPartObj>
    </w:sdtPr>
    <w:sdtContent>
      <w:sdt>
        <w:sdtPr>
          <w:rPr>
            <w:rFonts w:cs="Times New Roman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9374B4" w14:textId="77777777" w:rsidR="00A02265" w:rsidRPr="00303F91" w:rsidRDefault="00A02265" w:rsidP="0002170B">
            <w:pPr>
              <w:pStyle w:val="Footer"/>
              <w:pBdr>
                <w:top w:val="single" w:sz="4" w:space="1" w:color="auto"/>
              </w:pBdr>
              <w:jc w:val="right"/>
              <w:rPr>
                <w:rFonts w:cs="Times New Roman"/>
                <w:sz w:val="20"/>
                <w:szCs w:val="16"/>
              </w:rPr>
            </w:pPr>
            <w:r w:rsidRPr="00303F91">
              <w:rPr>
                <w:rFonts w:cs="Times New Roman"/>
                <w:sz w:val="20"/>
                <w:szCs w:val="16"/>
              </w:rPr>
              <w:t xml:space="preserve">Page 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begin"/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instrText xml:space="preserve"> PAGE </w:instrTex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20"/>
                <w:szCs w:val="16"/>
              </w:rPr>
              <w:t>10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end"/>
            </w:r>
            <w:r w:rsidRPr="00303F91">
              <w:rPr>
                <w:rFonts w:cs="Times New Roman"/>
                <w:sz w:val="20"/>
                <w:szCs w:val="16"/>
              </w:rPr>
              <w:t xml:space="preserve"> of 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begin"/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instrText xml:space="preserve"> NUMPAGES  </w:instrTex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20"/>
                <w:szCs w:val="16"/>
              </w:rPr>
              <w:t>11</w:t>
            </w:r>
            <w:r w:rsidRPr="00303F91">
              <w:rPr>
                <w:rFonts w:cs="Times New Roman"/>
                <w:b/>
                <w:bCs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41AA" w14:textId="77777777" w:rsidR="00F33519" w:rsidRDefault="00F33519" w:rsidP="0002170B">
      <w:r>
        <w:separator/>
      </w:r>
    </w:p>
  </w:footnote>
  <w:footnote w:type="continuationSeparator" w:id="0">
    <w:p w14:paraId="06B3C6CC" w14:textId="77777777" w:rsidR="00F33519" w:rsidRDefault="00F33519" w:rsidP="0002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A8E5" w14:textId="625E9FCE" w:rsidR="00A02265" w:rsidRPr="003D1069" w:rsidRDefault="00A02265" w:rsidP="003D1069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rFonts w:cs="Times New Roman"/>
        <w:szCs w:val="18"/>
      </w:rPr>
    </w:pPr>
    <w:r>
      <w:rPr>
        <w:rFonts w:cs="Times New Roman"/>
        <w:sz w:val="20"/>
        <w:szCs w:val="18"/>
        <w:lang w:val="ro-RO"/>
      </w:rPr>
      <w:t>E</w:t>
    </w:r>
    <w:r w:rsidRPr="003D1069">
      <w:rPr>
        <w:rFonts w:cs="Times New Roman"/>
        <w:sz w:val="20"/>
        <w:szCs w:val="18"/>
        <w:lang w:val="ro-RO"/>
      </w:rPr>
      <w:t>A</w:t>
    </w:r>
    <w:r w:rsidRPr="003D1069">
      <w:rPr>
        <w:rFonts w:cs="Times New Roman"/>
        <w:sz w:val="20"/>
        <w:szCs w:val="18"/>
        <w:lang w:val="ro-RO"/>
      </w:rPr>
      <w:tab/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805"/>
    <w:multiLevelType w:val="multilevel"/>
    <w:tmpl w:val="4558B568"/>
    <w:lvl w:ilvl="0">
      <w:start w:val="2"/>
      <w:numFmt w:val="decimal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2120BD"/>
    <w:multiLevelType w:val="hybridMultilevel"/>
    <w:tmpl w:val="4866D39E"/>
    <w:lvl w:ilvl="0" w:tplc="152C8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2F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0C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CD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AD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C7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47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49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E3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A2B56"/>
    <w:multiLevelType w:val="hybridMultilevel"/>
    <w:tmpl w:val="F7B21E62"/>
    <w:lvl w:ilvl="0" w:tplc="0418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E04B7D"/>
    <w:multiLevelType w:val="multilevel"/>
    <w:tmpl w:val="52D88934"/>
    <w:lvl w:ilvl="0">
      <w:start w:val="2"/>
      <w:numFmt w:val="decimal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0E4F48"/>
    <w:multiLevelType w:val="hybridMultilevel"/>
    <w:tmpl w:val="993AEF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4D4B"/>
    <w:multiLevelType w:val="multilevel"/>
    <w:tmpl w:val="2F844C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9D51BC"/>
    <w:multiLevelType w:val="hybridMultilevel"/>
    <w:tmpl w:val="AF3631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B063D"/>
    <w:multiLevelType w:val="hybridMultilevel"/>
    <w:tmpl w:val="AC8855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17302"/>
    <w:multiLevelType w:val="multilevel"/>
    <w:tmpl w:val="4F4EC6C0"/>
    <w:lvl w:ilvl="0">
      <w:start w:val="2"/>
      <w:numFmt w:val="decimal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7E22191"/>
    <w:multiLevelType w:val="hybridMultilevel"/>
    <w:tmpl w:val="5BA066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5222"/>
    <w:multiLevelType w:val="hybridMultilevel"/>
    <w:tmpl w:val="2FC4C9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B8326E"/>
    <w:multiLevelType w:val="hybridMultilevel"/>
    <w:tmpl w:val="527E3740"/>
    <w:lvl w:ilvl="0" w:tplc="5B86A73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2CB14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36768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24278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58CD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4CC14C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3255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2FCD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51E7A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1DC6943"/>
    <w:multiLevelType w:val="hybridMultilevel"/>
    <w:tmpl w:val="0E4AA0E6"/>
    <w:lvl w:ilvl="0" w:tplc="04180001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BA33C5"/>
    <w:multiLevelType w:val="multilevel"/>
    <w:tmpl w:val="B5064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3422F7"/>
    <w:multiLevelType w:val="hybridMultilevel"/>
    <w:tmpl w:val="1FBE0C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130FD"/>
    <w:multiLevelType w:val="hybridMultilevel"/>
    <w:tmpl w:val="95F0BC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7550F"/>
    <w:multiLevelType w:val="hybridMultilevel"/>
    <w:tmpl w:val="E4E6CF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B711F1"/>
    <w:multiLevelType w:val="hybridMultilevel"/>
    <w:tmpl w:val="069015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78A8"/>
    <w:multiLevelType w:val="hybridMultilevel"/>
    <w:tmpl w:val="4EDCB4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E67D7"/>
    <w:multiLevelType w:val="multilevel"/>
    <w:tmpl w:val="F0A45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76601A"/>
    <w:multiLevelType w:val="hybridMultilevel"/>
    <w:tmpl w:val="3AB478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605DE2"/>
    <w:multiLevelType w:val="hybridMultilevel"/>
    <w:tmpl w:val="E4146C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47715D"/>
    <w:multiLevelType w:val="multilevel"/>
    <w:tmpl w:val="E0D26A78"/>
    <w:lvl w:ilvl="0">
      <w:start w:val="2"/>
      <w:numFmt w:val="decimal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5E1563"/>
    <w:multiLevelType w:val="multilevel"/>
    <w:tmpl w:val="16261F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"/>
  </w:num>
  <w:num w:numId="5">
    <w:abstractNumId w:val="13"/>
  </w:num>
  <w:num w:numId="6">
    <w:abstractNumId w:val="10"/>
  </w:num>
  <w:num w:numId="7">
    <w:abstractNumId w:val="16"/>
  </w:num>
  <w:num w:numId="8">
    <w:abstractNumId w:val="21"/>
  </w:num>
  <w:num w:numId="9">
    <w:abstractNumId w:val="12"/>
  </w:num>
  <w:num w:numId="10">
    <w:abstractNumId w:val="20"/>
  </w:num>
  <w:num w:numId="11">
    <w:abstractNumId w:val="7"/>
  </w:num>
  <w:num w:numId="12">
    <w:abstractNumId w:val="23"/>
  </w:num>
  <w:num w:numId="13">
    <w:abstractNumId w:val="11"/>
  </w:num>
  <w:num w:numId="14">
    <w:abstractNumId w:val="1"/>
  </w:num>
  <w:num w:numId="15">
    <w:abstractNumId w:val="6"/>
  </w:num>
  <w:num w:numId="16">
    <w:abstractNumId w:val="18"/>
  </w:num>
  <w:num w:numId="17">
    <w:abstractNumId w:val="4"/>
  </w:num>
  <w:num w:numId="18">
    <w:abstractNumId w:val="14"/>
  </w:num>
  <w:num w:numId="19">
    <w:abstractNumId w:val="17"/>
  </w:num>
  <w:num w:numId="20">
    <w:abstractNumId w:val="19"/>
  </w:num>
  <w:num w:numId="21">
    <w:abstractNumId w:val="8"/>
  </w:num>
  <w:num w:numId="22">
    <w:abstractNumId w:val="0"/>
  </w:num>
  <w:num w:numId="23">
    <w:abstractNumId w:val="22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E2"/>
    <w:rsid w:val="000113AA"/>
    <w:rsid w:val="00015B1A"/>
    <w:rsid w:val="0002170B"/>
    <w:rsid w:val="00036AEF"/>
    <w:rsid w:val="000378F2"/>
    <w:rsid w:val="0004499E"/>
    <w:rsid w:val="000464FC"/>
    <w:rsid w:val="000535E1"/>
    <w:rsid w:val="000550BC"/>
    <w:rsid w:val="00061D85"/>
    <w:rsid w:val="000621FA"/>
    <w:rsid w:val="00072EA5"/>
    <w:rsid w:val="000734DD"/>
    <w:rsid w:val="00084771"/>
    <w:rsid w:val="0008559F"/>
    <w:rsid w:val="00085A89"/>
    <w:rsid w:val="00094F78"/>
    <w:rsid w:val="0009514E"/>
    <w:rsid w:val="00095C93"/>
    <w:rsid w:val="000A05B8"/>
    <w:rsid w:val="000B50C1"/>
    <w:rsid w:val="000B62D0"/>
    <w:rsid w:val="000B73FC"/>
    <w:rsid w:val="000F12CB"/>
    <w:rsid w:val="000F75A8"/>
    <w:rsid w:val="00100F55"/>
    <w:rsid w:val="0010437F"/>
    <w:rsid w:val="00107960"/>
    <w:rsid w:val="00111B60"/>
    <w:rsid w:val="0011598F"/>
    <w:rsid w:val="001217BA"/>
    <w:rsid w:val="00123F8E"/>
    <w:rsid w:val="00125E7C"/>
    <w:rsid w:val="00130945"/>
    <w:rsid w:val="0013108D"/>
    <w:rsid w:val="00133214"/>
    <w:rsid w:val="00135C7C"/>
    <w:rsid w:val="001410D8"/>
    <w:rsid w:val="00141518"/>
    <w:rsid w:val="00146E38"/>
    <w:rsid w:val="00147958"/>
    <w:rsid w:val="00155768"/>
    <w:rsid w:val="001573DD"/>
    <w:rsid w:val="00164955"/>
    <w:rsid w:val="00166840"/>
    <w:rsid w:val="00166EA0"/>
    <w:rsid w:val="001720E5"/>
    <w:rsid w:val="00173694"/>
    <w:rsid w:val="00174360"/>
    <w:rsid w:val="001A2837"/>
    <w:rsid w:val="001A2A30"/>
    <w:rsid w:val="001A3EA5"/>
    <w:rsid w:val="001B56AF"/>
    <w:rsid w:val="001B6172"/>
    <w:rsid w:val="001C3714"/>
    <w:rsid w:val="001C475B"/>
    <w:rsid w:val="001C6123"/>
    <w:rsid w:val="001D1756"/>
    <w:rsid w:val="001E4A78"/>
    <w:rsid w:val="001F034F"/>
    <w:rsid w:val="001F411F"/>
    <w:rsid w:val="001F573C"/>
    <w:rsid w:val="00205343"/>
    <w:rsid w:val="002148CE"/>
    <w:rsid w:val="00217B73"/>
    <w:rsid w:val="00225E92"/>
    <w:rsid w:val="00226AD4"/>
    <w:rsid w:val="002337AF"/>
    <w:rsid w:val="00241A9C"/>
    <w:rsid w:val="002442E3"/>
    <w:rsid w:val="00244CA4"/>
    <w:rsid w:val="00247DA1"/>
    <w:rsid w:val="00253424"/>
    <w:rsid w:val="00265FDE"/>
    <w:rsid w:val="002771EE"/>
    <w:rsid w:val="00281BBD"/>
    <w:rsid w:val="00287B52"/>
    <w:rsid w:val="002938B1"/>
    <w:rsid w:val="00294085"/>
    <w:rsid w:val="00295D30"/>
    <w:rsid w:val="00296298"/>
    <w:rsid w:val="002A54E3"/>
    <w:rsid w:val="002A5DF8"/>
    <w:rsid w:val="002A6EBD"/>
    <w:rsid w:val="002A7AE9"/>
    <w:rsid w:val="002B27CF"/>
    <w:rsid w:val="002B3170"/>
    <w:rsid w:val="002C2900"/>
    <w:rsid w:val="002D44A6"/>
    <w:rsid w:val="002D7A1B"/>
    <w:rsid w:val="002E7D59"/>
    <w:rsid w:val="002F0577"/>
    <w:rsid w:val="002F1843"/>
    <w:rsid w:val="003035E3"/>
    <w:rsid w:val="00303F91"/>
    <w:rsid w:val="00313768"/>
    <w:rsid w:val="00316998"/>
    <w:rsid w:val="00322AB0"/>
    <w:rsid w:val="00322BF0"/>
    <w:rsid w:val="00332379"/>
    <w:rsid w:val="003365F8"/>
    <w:rsid w:val="00341A6A"/>
    <w:rsid w:val="003455BF"/>
    <w:rsid w:val="00350C6C"/>
    <w:rsid w:val="003577BA"/>
    <w:rsid w:val="003645A1"/>
    <w:rsid w:val="003657BD"/>
    <w:rsid w:val="003827EC"/>
    <w:rsid w:val="0038477A"/>
    <w:rsid w:val="00385B7B"/>
    <w:rsid w:val="00391C66"/>
    <w:rsid w:val="003938A4"/>
    <w:rsid w:val="003A41F6"/>
    <w:rsid w:val="003B60C7"/>
    <w:rsid w:val="003C09B3"/>
    <w:rsid w:val="003D1069"/>
    <w:rsid w:val="003D66EE"/>
    <w:rsid w:val="003F66EA"/>
    <w:rsid w:val="00403209"/>
    <w:rsid w:val="004141B4"/>
    <w:rsid w:val="00414F9E"/>
    <w:rsid w:val="00415CBB"/>
    <w:rsid w:val="00415CC9"/>
    <w:rsid w:val="00416956"/>
    <w:rsid w:val="00420493"/>
    <w:rsid w:val="00420F19"/>
    <w:rsid w:val="00422C4E"/>
    <w:rsid w:val="00432B90"/>
    <w:rsid w:val="00433E31"/>
    <w:rsid w:val="00435472"/>
    <w:rsid w:val="00436624"/>
    <w:rsid w:val="00444952"/>
    <w:rsid w:val="00446CE5"/>
    <w:rsid w:val="0045527D"/>
    <w:rsid w:val="00456803"/>
    <w:rsid w:val="0046370F"/>
    <w:rsid w:val="0047316C"/>
    <w:rsid w:val="00473920"/>
    <w:rsid w:val="004776AF"/>
    <w:rsid w:val="00483934"/>
    <w:rsid w:val="004A3E61"/>
    <w:rsid w:val="004B1834"/>
    <w:rsid w:val="004C2338"/>
    <w:rsid w:val="004C47D0"/>
    <w:rsid w:val="004D7BF2"/>
    <w:rsid w:val="004E3FBE"/>
    <w:rsid w:val="004E794C"/>
    <w:rsid w:val="004F61C0"/>
    <w:rsid w:val="005010A2"/>
    <w:rsid w:val="00502E2E"/>
    <w:rsid w:val="00507AFC"/>
    <w:rsid w:val="0051242D"/>
    <w:rsid w:val="005133C8"/>
    <w:rsid w:val="005215A1"/>
    <w:rsid w:val="005265CC"/>
    <w:rsid w:val="00531E24"/>
    <w:rsid w:val="00531FBA"/>
    <w:rsid w:val="0053704E"/>
    <w:rsid w:val="00540501"/>
    <w:rsid w:val="00546504"/>
    <w:rsid w:val="00546769"/>
    <w:rsid w:val="00551B95"/>
    <w:rsid w:val="00553236"/>
    <w:rsid w:val="00556F4C"/>
    <w:rsid w:val="00564F74"/>
    <w:rsid w:val="005721CF"/>
    <w:rsid w:val="005727B4"/>
    <w:rsid w:val="00572DFF"/>
    <w:rsid w:val="00573794"/>
    <w:rsid w:val="0057629E"/>
    <w:rsid w:val="0058101B"/>
    <w:rsid w:val="00587492"/>
    <w:rsid w:val="005875F2"/>
    <w:rsid w:val="0059187F"/>
    <w:rsid w:val="0059225F"/>
    <w:rsid w:val="005A02DD"/>
    <w:rsid w:val="005A2054"/>
    <w:rsid w:val="005A2B0C"/>
    <w:rsid w:val="005A2DF1"/>
    <w:rsid w:val="005B3FB9"/>
    <w:rsid w:val="005C18C2"/>
    <w:rsid w:val="005C60A6"/>
    <w:rsid w:val="005D2FEF"/>
    <w:rsid w:val="005D6AB0"/>
    <w:rsid w:val="005F1A33"/>
    <w:rsid w:val="005F3F1A"/>
    <w:rsid w:val="00600088"/>
    <w:rsid w:val="006027A6"/>
    <w:rsid w:val="006039DC"/>
    <w:rsid w:val="00613C43"/>
    <w:rsid w:val="006169BF"/>
    <w:rsid w:val="006236BC"/>
    <w:rsid w:val="006256A4"/>
    <w:rsid w:val="006258B7"/>
    <w:rsid w:val="006301AE"/>
    <w:rsid w:val="00631475"/>
    <w:rsid w:val="006328B8"/>
    <w:rsid w:val="006571DB"/>
    <w:rsid w:val="006607D6"/>
    <w:rsid w:val="00660955"/>
    <w:rsid w:val="006655C6"/>
    <w:rsid w:val="006773FA"/>
    <w:rsid w:val="00680793"/>
    <w:rsid w:val="006827A8"/>
    <w:rsid w:val="00684394"/>
    <w:rsid w:val="006848E2"/>
    <w:rsid w:val="00686987"/>
    <w:rsid w:val="00691D24"/>
    <w:rsid w:val="00697334"/>
    <w:rsid w:val="006A27F5"/>
    <w:rsid w:val="006A5465"/>
    <w:rsid w:val="006A6AD3"/>
    <w:rsid w:val="006B05D2"/>
    <w:rsid w:val="006B237C"/>
    <w:rsid w:val="006C11BB"/>
    <w:rsid w:val="006C1780"/>
    <w:rsid w:val="006C5965"/>
    <w:rsid w:val="006C7DBB"/>
    <w:rsid w:val="006D622E"/>
    <w:rsid w:val="006E15FA"/>
    <w:rsid w:val="006E1DCE"/>
    <w:rsid w:val="006E1E9E"/>
    <w:rsid w:val="006E4ABC"/>
    <w:rsid w:val="006E60EA"/>
    <w:rsid w:val="006F3671"/>
    <w:rsid w:val="006F56DB"/>
    <w:rsid w:val="00700C82"/>
    <w:rsid w:val="0070190B"/>
    <w:rsid w:val="00702AE4"/>
    <w:rsid w:val="00707938"/>
    <w:rsid w:val="007163CE"/>
    <w:rsid w:val="00717232"/>
    <w:rsid w:val="0072290C"/>
    <w:rsid w:val="0073407B"/>
    <w:rsid w:val="00744A4F"/>
    <w:rsid w:val="00754A2E"/>
    <w:rsid w:val="007563F7"/>
    <w:rsid w:val="007565D0"/>
    <w:rsid w:val="00760777"/>
    <w:rsid w:val="0076081E"/>
    <w:rsid w:val="00771EAE"/>
    <w:rsid w:val="00775992"/>
    <w:rsid w:val="007831B5"/>
    <w:rsid w:val="0079046E"/>
    <w:rsid w:val="00791D82"/>
    <w:rsid w:val="00793CC5"/>
    <w:rsid w:val="007957DA"/>
    <w:rsid w:val="007A2309"/>
    <w:rsid w:val="007A6793"/>
    <w:rsid w:val="007B2E34"/>
    <w:rsid w:val="007C1206"/>
    <w:rsid w:val="007C3148"/>
    <w:rsid w:val="007C5145"/>
    <w:rsid w:val="007C5185"/>
    <w:rsid w:val="007D4209"/>
    <w:rsid w:val="007D5DA7"/>
    <w:rsid w:val="007E1DBA"/>
    <w:rsid w:val="007F2CDD"/>
    <w:rsid w:val="007F5584"/>
    <w:rsid w:val="007F5AC2"/>
    <w:rsid w:val="007F79D7"/>
    <w:rsid w:val="0080510E"/>
    <w:rsid w:val="00805A64"/>
    <w:rsid w:val="00821502"/>
    <w:rsid w:val="00827E3B"/>
    <w:rsid w:val="00830BA9"/>
    <w:rsid w:val="00833237"/>
    <w:rsid w:val="00834E98"/>
    <w:rsid w:val="00862087"/>
    <w:rsid w:val="008639F0"/>
    <w:rsid w:val="008725EE"/>
    <w:rsid w:val="008804BB"/>
    <w:rsid w:val="008841B5"/>
    <w:rsid w:val="00887850"/>
    <w:rsid w:val="008A120F"/>
    <w:rsid w:val="008A41B5"/>
    <w:rsid w:val="008B010B"/>
    <w:rsid w:val="008B15FC"/>
    <w:rsid w:val="008C5542"/>
    <w:rsid w:val="008C6B18"/>
    <w:rsid w:val="008D497F"/>
    <w:rsid w:val="008D6E8F"/>
    <w:rsid w:val="008E2F17"/>
    <w:rsid w:val="008E33E0"/>
    <w:rsid w:val="008E7C3C"/>
    <w:rsid w:val="008F59B7"/>
    <w:rsid w:val="0090208D"/>
    <w:rsid w:val="00902524"/>
    <w:rsid w:val="00902621"/>
    <w:rsid w:val="00907737"/>
    <w:rsid w:val="00910B9C"/>
    <w:rsid w:val="00910DF1"/>
    <w:rsid w:val="0091251F"/>
    <w:rsid w:val="00924841"/>
    <w:rsid w:val="00925235"/>
    <w:rsid w:val="0093511E"/>
    <w:rsid w:val="009373DA"/>
    <w:rsid w:val="00940093"/>
    <w:rsid w:val="0094160B"/>
    <w:rsid w:val="00943E83"/>
    <w:rsid w:val="00947829"/>
    <w:rsid w:val="009532A7"/>
    <w:rsid w:val="0097036B"/>
    <w:rsid w:val="0097302F"/>
    <w:rsid w:val="00977579"/>
    <w:rsid w:val="009867FB"/>
    <w:rsid w:val="00987F42"/>
    <w:rsid w:val="00990850"/>
    <w:rsid w:val="00991707"/>
    <w:rsid w:val="009918C9"/>
    <w:rsid w:val="00992F86"/>
    <w:rsid w:val="00993ADE"/>
    <w:rsid w:val="009A67AB"/>
    <w:rsid w:val="009B7333"/>
    <w:rsid w:val="009C15D1"/>
    <w:rsid w:val="009C1C50"/>
    <w:rsid w:val="009C2A88"/>
    <w:rsid w:val="009C6B1B"/>
    <w:rsid w:val="009D32A8"/>
    <w:rsid w:val="009E13D7"/>
    <w:rsid w:val="009E2DB9"/>
    <w:rsid w:val="00A018BE"/>
    <w:rsid w:val="00A02265"/>
    <w:rsid w:val="00A13F93"/>
    <w:rsid w:val="00A140BC"/>
    <w:rsid w:val="00A15830"/>
    <w:rsid w:val="00A20273"/>
    <w:rsid w:val="00A2045A"/>
    <w:rsid w:val="00A258F2"/>
    <w:rsid w:val="00A302FC"/>
    <w:rsid w:val="00A34FD0"/>
    <w:rsid w:val="00A448A8"/>
    <w:rsid w:val="00A44AFC"/>
    <w:rsid w:val="00A51315"/>
    <w:rsid w:val="00A620AD"/>
    <w:rsid w:val="00A63CB4"/>
    <w:rsid w:val="00A70C1C"/>
    <w:rsid w:val="00A82B63"/>
    <w:rsid w:val="00A83397"/>
    <w:rsid w:val="00A83BE8"/>
    <w:rsid w:val="00A84061"/>
    <w:rsid w:val="00A85228"/>
    <w:rsid w:val="00A87CCE"/>
    <w:rsid w:val="00A910B9"/>
    <w:rsid w:val="00A935EF"/>
    <w:rsid w:val="00A93912"/>
    <w:rsid w:val="00A9530A"/>
    <w:rsid w:val="00A95B48"/>
    <w:rsid w:val="00AA0CE5"/>
    <w:rsid w:val="00AB6C35"/>
    <w:rsid w:val="00AC3E4F"/>
    <w:rsid w:val="00AC4CDE"/>
    <w:rsid w:val="00AD03BB"/>
    <w:rsid w:val="00AD328A"/>
    <w:rsid w:val="00AD7B63"/>
    <w:rsid w:val="00AE00E4"/>
    <w:rsid w:val="00AF6EC6"/>
    <w:rsid w:val="00B00234"/>
    <w:rsid w:val="00B16158"/>
    <w:rsid w:val="00B21F5A"/>
    <w:rsid w:val="00B30B37"/>
    <w:rsid w:val="00B31FCE"/>
    <w:rsid w:val="00B344C9"/>
    <w:rsid w:val="00B4790E"/>
    <w:rsid w:val="00B5328C"/>
    <w:rsid w:val="00B60C35"/>
    <w:rsid w:val="00B64409"/>
    <w:rsid w:val="00B70346"/>
    <w:rsid w:val="00B732AD"/>
    <w:rsid w:val="00B8355B"/>
    <w:rsid w:val="00B84C0E"/>
    <w:rsid w:val="00B85C89"/>
    <w:rsid w:val="00B9018A"/>
    <w:rsid w:val="00B918D0"/>
    <w:rsid w:val="00B96C79"/>
    <w:rsid w:val="00BA6C79"/>
    <w:rsid w:val="00BB1CBB"/>
    <w:rsid w:val="00BB26D5"/>
    <w:rsid w:val="00BB41FB"/>
    <w:rsid w:val="00BB5377"/>
    <w:rsid w:val="00BC5157"/>
    <w:rsid w:val="00BC6FE9"/>
    <w:rsid w:val="00BD5E85"/>
    <w:rsid w:val="00BE79C4"/>
    <w:rsid w:val="00C0323D"/>
    <w:rsid w:val="00C10A84"/>
    <w:rsid w:val="00C12271"/>
    <w:rsid w:val="00C257C4"/>
    <w:rsid w:val="00C265CF"/>
    <w:rsid w:val="00C315F6"/>
    <w:rsid w:val="00C33027"/>
    <w:rsid w:val="00C33AD1"/>
    <w:rsid w:val="00C34E7A"/>
    <w:rsid w:val="00C40027"/>
    <w:rsid w:val="00C54F35"/>
    <w:rsid w:val="00C562B0"/>
    <w:rsid w:val="00C67258"/>
    <w:rsid w:val="00C71F2D"/>
    <w:rsid w:val="00C72744"/>
    <w:rsid w:val="00C743CD"/>
    <w:rsid w:val="00C74541"/>
    <w:rsid w:val="00C846D5"/>
    <w:rsid w:val="00C850BF"/>
    <w:rsid w:val="00C87F36"/>
    <w:rsid w:val="00C908D9"/>
    <w:rsid w:val="00CA12DC"/>
    <w:rsid w:val="00CA368E"/>
    <w:rsid w:val="00CA4F67"/>
    <w:rsid w:val="00CB28DC"/>
    <w:rsid w:val="00CB4A87"/>
    <w:rsid w:val="00CC1F9C"/>
    <w:rsid w:val="00CC2DF8"/>
    <w:rsid w:val="00CC4B91"/>
    <w:rsid w:val="00CD10CF"/>
    <w:rsid w:val="00CD1918"/>
    <w:rsid w:val="00CE3265"/>
    <w:rsid w:val="00CF225F"/>
    <w:rsid w:val="00D01F9B"/>
    <w:rsid w:val="00D02FCE"/>
    <w:rsid w:val="00D044C2"/>
    <w:rsid w:val="00D05D8A"/>
    <w:rsid w:val="00D13C1B"/>
    <w:rsid w:val="00D175CC"/>
    <w:rsid w:val="00D20382"/>
    <w:rsid w:val="00D2337D"/>
    <w:rsid w:val="00D26A25"/>
    <w:rsid w:val="00D475EE"/>
    <w:rsid w:val="00D47C3F"/>
    <w:rsid w:val="00D531D6"/>
    <w:rsid w:val="00D7389B"/>
    <w:rsid w:val="00D87E56"/>
    <w:rsid w:val="00D9238C"/>
    <w:rsid w:val="00DA2C4F"/>
    <w:rsid w:val="00DB68B2"/>
    <w:rsid w:val="00DB7F94"/>
    <w:rsid w:val="00DC0F38"/>
    <w:rsid w:val="00DC7719"/>
    <w:rsid w:val="00DE15EF"/>
    <w:rsid w:val="00DE220A"/>
    <w:rsid w:val="00DE36A1"/>
    <w:rsid w:val="00DF620E"/>
    <w:rsid w:val="00DF6D0D"/>
    <w:rsid w:val="00DF7ACE"/>
    <w:rsid w:val="00E0098E"/>
    <w:rsid w:val="00E054C6"/>
    <w:rsid w:val="00E05967"/>
    <w:rsid w:val="00E12450"/>
    <w:rsid w:val="00E1280D"/>
    <w:rsid w:val="00E12D29"/>
    <w:rsid w:val="00E1398A"/>
    <w:rsid w:val="00E161BF"/>
    <w:rsid w:val="00E168A2"/>
    <w:rsid w:val="00E20133"/>
    <w:rsid w:val="00E203F4"/>
    <w:rsid w:val="00E209F5"/>
    <w:rsid w:val="00E310A2"/>
    <w:rsid w:val="00E42DA7"/>
    <w:rsid w:val="00E43C56"/>
    <w:rsid w:val="00E471CC"/>
    <w:rsid w:val="00E542D0"/>
    <w:rsid w:val="00E63304"/>
    <w:rsid w:val="00E6377D"/>
    <w:rsid w:val="00E72ED7"/>
    <w:rsid w:val="00E75C20"/>
    <w:rsid w:val="00E8098E"/>
    <w:rsid w:val="00E8522D"/>
    <w:rsid w:val="00E8770C"/>
    <w:rsid w:val="00E919E5"/>
    <w:rsid w:val="00E929DE"/>
    <w:rsid w:val="00EC3E61"/>
    <w:rsid w:val="00ED6307"/>
    <w:rsid w:val="00EE10F4"/>
    <w:rsid w:val="00EF4FD3"/>
    <w:rsid w:val="00F057C9"/>
    <w:rsid w:val="00F0730E"/>
    <w:rsid w:val="00F10B7E"/>
    <w:rsid w:val="00F12873"/>
    <w:rsid w:val="00F1676F"/>
    <w:rsid w:val="00F173D5"/>
    <w:rsid w:val="00F33519"/>
    <w:rsid w:val="00F369AE"/>
    <w:rsid w:val="00F467DE"/>
    <w:rsid w:val="00F54C87"/>
    <w:rsid w:val="00F5618C"/>
    <w:rsid w:val="00F63FF8"/>
    <w:rsid w:val="00F87CF2"/>
    <w:rsid w:val="00F90AB9"/>
    <w:rsid w:val="00F922AD"/>
    <w:rsid w:val="00F92603"/>
    <w:rsid w:val="00F976CB"/>
    <w:rsid w:val="00FA2BBB"/>
    <w:rsid w:val="00FA6661"/>
    <w:rsid w:val="00FB2967"/>
    <w:rsid w:val="00FB37ED"/>
    <w:rsid w:val="00FC0088"/>
    <w:rsid w:val="00FD67AC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F729"/>
  <w15:docId w15:val="{F030DF47-7BA8-4007-847D-EAAFAB64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E2"/>
  </w:style>
  <w:style w:type="paragraph" w:styleId="Heading1">
    <w:name w:val="heading 1"/>
    <w:basedOn w:val="Normal"/>
    <w:next w:val="Normal"/>
    <w:link w:val="Heading1Char"/>
    <w:uiPriority w:val="9"/>
    <w:qFormat/>
    <w:rsid w:val="003D1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0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6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8E2"/>
    <w:pPr>
      <w:ind w:left="720"/>
      <w:contextualSpacing/>
    </w:pPr>
  </w:style>
  <w:style w:type="table" w:styleId="TableGrid">
    <w:name w:val="Table Grid"/>
    <w:basedOn w:val="TableNormal"/>
    <w:uiPriority w:val="39"/>
    <w:rsid w:val="00C7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21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70B"/>
    <w:rPr>
      <w:rFonts w:ascii="Calibri" w:eastAsia="Calibri" w:hAnsi="Calibri" w:cs="Arial"/>
      <w:color w:val="auto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21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0B"/>
    <w:rPr>
      <w:rFonts w:ascii="Calibri" w:eastAsia="Calibri" w:hAnsi="Calibri" w:cs="Arial"/>
      <w:color w:val="auto"/>
      <w:sz w:val="20"/>
      <w:szCs w:val="20"/>
      <w:lang w:val="ro-RO" w:eastAsia="ro-RO"/>
    </w:rPr>
  </w:style>
  <w:style w:type="character" w:customStyle="1" w:styleId="tlid-translation">
    <w:name w:val="tlid-translation"/>
    <w:basedOn w:val="DefaultParagraphFont"/>
    <w:rsid w:val="00313768"/>
  </w:style>
  <w:style w:type="character" w:customStyle="1" w:styleId="Heading2Char">
    <w:name w:val="Heading 2 Char"/>
    <w:basedOn w:val="DefaultParagraphFont"/>
    <w:link w:val="Heading2"/>
    <w:uiPriority w:val="9"/>
    <w:rsid w:val="003D1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1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65D0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BB26D5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3440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12</cp:revision>
  <cp:lastPrinted>2021-04-06T08:50:00Z</cp:lastPrinted>
  <dcterms:created xsi:type="dcterms:W3CDTF">2021-04-14T15:50:00Z</dcterms:created>
  <dcterms:modified xsi:type="dcterms:W3CDTF">2021-04-14T16:19:00Z</dcterms:modified>
</cp:coreProperties>
</file>